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B2" w:rsidRDefault="004819BC">
      <w:pPr>
        <w:rPr>
          <w:rFonts w:asciiTheme="majorEastAsia" w:eastAsiaTheme="majorEastAsia" w:hAnsiTheme="majorEastAsia"/>
          <w:b/>
          <w:sz w:val="32"/>
          <w:szCs w:val="32"/>
        </w:rPr>
      </w:pPr>
      <w:r w:rsidRPr="004819BC">
        <w:rPr>
          <w:rFonts w:asciiTheme="majorEastAsia" w:eastAsiaTheme="majorEastAsia" w:hAnsiTheme="majorEastAsia" w:hint="eastAsia"/>
          <w:b/>
          <w:sz w:val="32"/>
          <w:szCs w:val="32"/>
        </w:rPr>
        <w:t>附件</w:t>
      </w:r>
      <w:r w:rsidR="00EF726C">
        <w:rPr>
          <w:rFonts w:asciiTheme="majorEastAsia" w:eastAsiaTheme="majorEastAsia" w:hAnsiTheme="majorEastAsia" w:hint="eastAsia"/>
          <w:b/>
          <w:sz w:val="32"/>
          <w:szCs w:val="32"/>
        </w:rPr>
        <w:t>2</w:t>
      </w:r>
      <w:bookmarkStart w:id="0" w:name="_GoBack"/>
      <w:bookmarkEnd w:id="0"/>
      <w:r w:rsidRPr="004819BC">
        <w:rPr>
          <w:rFonts w:asciiTheme="majorEastAsia" w:eastAsiaTheme="majorEastAsia" w:hAnsiTheme="majorEastAsia" w:hint="eastAsia"/>
          <w:b/>
          <w:sz w:val="32"/>
          <w:szCs w:val="32"/>
        </w:rPr>
        <w:t>：重点排污单位已公开环境信息（模板）</w:t>
      </w:r>
    </w:p>
    <w:p w:rsidR="004819BC" w:rsidRDefault="004819BC">
      <w:pPr>
        <w:rPr>
          <w:rFonts w:asciiTheme="majorEastAsia" w:eastAsiaTheme="majorEastAsia" w:hAnsiTheme="majorEastAsia"/>
          <w:b/>
          <w:sz w:val="32"/>
          <w:szCs w:val="32"/>
        </w:rPr>
      </w:pPr>
    </w:p>
    <w:p w:rsidR="004819BC" w:rsidRDefault="00CF2A29" w:rsidP="004819BC">
      <w:pPr>
        <w:jc w:val="center"/>
        <w:rPr>
          <w:rFonts w:asciiTheme="majorEastAsia" w:eastAsiaTheme="majorEastAsia" w:hAnsiTheme="majorEastAsia"/>
          <w:sz w:val="30"/>
          <w:szCs w:val="30"/>
        </w:rPr>
      </w:pPr>
      <w:r w:rsidRPr="00CF2A29">
        <w:rPr>
          <w:rFonts w:asciiTheme="majorEastAsia" w:eastAsiaTheme="majorEastAsia" w:hAnsiTheme="majorEastAsia"/>
          <w:sz w:val="30"/>
          <w:szCs w:val="30"/>
          <w:u w:val="single"/>
        </w:rPr>
        <w:t>合肥河钢新材料科技有限公司</w:t>
      </w:r>
      <w:r w:rsidR="004819BC" w:rsidRPr="004819BC">
        <w:rPr>
          <w:rFonts w:asciiTheme="majorEastAsia" w:eastAsiaTheme="majorEastAsia" w:hAnsiTheme="majorEastAsia" w:hint="eastAsia"/>
          <w:sz w:val="30"/>
          <w:szCs w:val="30"/>
        </w:rPr>
        <w:t>已公开环境信息</w:t>
      </w:r>
    </w:p>
    <w:p w:rsidR="005412ED" w:rsidRDefault="005412ED" w:rsidP="004819BC">
      <w:pPr>
        <w:jc w:val="center"/>
        <w:rPr>
          <w:rFonts w:asciiTheme="majorEastAsia" w:eastAsiaTheme="majorEastAsia" w:hAnsiTheme="majorEastAsia"/>
          <w:sz w:val="30"/>
          <w:szCs w:val="30"/>
        </w:rPr>
      </w:pPr>
    </w:p>
    <w:p w:rsidR="004819BC" w:rsidRDefault="004819BC" w:rsidP="004819BC">
      <w:pPr>
        <w:rPr>
          <w:rFonts w:asciiTheme="majorEastAsia" w:eastAsiaTheme="majorEastAsia" w:hAnsiTheme="majorEastAsia"/>
          <w:sz w:val="28"/>
          <w:szCs w:val="30"/>
        </w:rPr>
      </w:pPr>
      <w:r w:rsidRPr="004819BC">
        <w:rPr>
          <w:rFonts w:asciiTheme="majorEastAsia" w:eastAsiaTheme="majorEastAsia" w:hAnsiTheme="majorEastAsia" w:hint="eastAsia"/>
          <w:sz w:val="28"/>
          <w:szCs w:val="30"/>
        </w:rPr>
        <w:t>一、基础信息</w:t>
      </w:r>
    </w:p>
    <w:tbl>
      <w:tblPr>
        <w:tblW w:w="0" w:type="auto"/>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
      <w:tblGrid>
        <w:gridCol w:w="1871"/>
        <w:gridCol w:w="6491"/>
      </w:tblGrid>
      <w:tr w:rsidR="004819BC" w:rsidRPr="004819BC" w:rsidTr="005412ED">
        <w:trPr>
          <w:trHeight w:val="397"/>
          <w:jc w:val="center"/>
        </w:trPr>
        <w:tc>
          <w:tcPr>
            <w:tcW w:w="0" w:type="auto"/>
            <w:gridSpan w:val="2"/>
            <w:tcBorders>
              <w:top w:val="single" w:sz="8" w:space="0" w:color="auto"/>
              <w:bottom w:val="single" w:sz="2" w:space="0" w:color="auto"/>
            </w:tcBorders>
            <w:vAlign w:val="center"/>
          </w:tcPr>
          <w:p w:rsidR="004819BC" w:rsidRPr="00E653B5" w:rsidRDefault="004819BC" w:rsidP="005412ED">
            <w:pPr>
              <w:spacing w:line="360" w:lineRule="auto"/>
              <w:ind w:right="-51"/>
              <w:jc w:val="center"/>
              <w:rPr>
                <w:rFonts w:ascii="宋体" w:eastAsia="宋体" w:hAnsi="Courier New" w:cs="Times New Roman"/>
                <w:sz w:val="28"/>
                <w:szCs w:val="18"/>
              </w:rPr>
            </w:pPr>
            <w:r w:rsidRPr="00E653B5">
              <w:rPr>
                <w:rFonts w:ascii="宋体" w:eastAsia="宋体" w:hAnsi="Courier New" w:cs="Times New Roman" w:hint="eastAsia"/>
                <w:sz w:val="28"/>
                <w:szCs w:val="18"/>
              </w:rPr>
              <w:t>工业企业基本信息</w:t>
            </w:r>
          </w:p>
        </w:tc>
      </w:tr>
      <w:tr w:rsidR="00896DC0" w:rsidRPr="004819BC" w:rsidTr="00CF2A29">
        <w:trPr>
          <w:trHeight w:val="397"/>
          <w:jc w:val="center"/>
        </w:trPr>
        <w:tc>
          <w:tcPr>
            <w:tcW w:w="1871" w:type="dxa"/>
            <w:tcBorders>
              <w:top w:val="single" w:sz="2" w:space="0" w:color="auto"/>
            </w:tcBorders>
            <w:vAlign w:val="center"/>
          </w:tcPr>
          <w:p w:rsidR="004819BC" w:rsidRPr="00E653B5" w:rsidRDefault="004819BC" w:rsidP="005412ED">
            <w:pPr>
              <w:spacing w:line="360" w:lineRule="auto"/>
              <w:jc w:val="left"/>
              <w:rPr>
                <w:rFonts w:ascii="宋体" w:eastAsia="宋体" w:hAnsi="宋体" w:cs="Times New Roman"/>
                <w:sz w:val="28"/>
                <w:szCs w:val="18"/>
              </w:rPr>
            </w:pPr>
            <w:r w:rsidRPr="00E653B5">
              <w:rPr>
                <w:rFonts w:ascii="宋体" w:eastAsia="宋体" w:hAnsi="宋体" w:cs="Times New Roman" w:hint="eastAsia"/>
                <w:sz w:val="28"/>
                <w:szCs w:val="18"/>
              </w:rPr>
              <w:t>1.</w:t>
            </w:r>
            <w:r w:rsidR="005412ED" w:rsidRPr="00E653B5">
              <w:rPr>
                <w:rFonts w:ascii="宋体" w:eastAsia="宋体" w:hAnsi="宋体" w:cs="Times New Roman" w:hint="eastAsia"/>
                <w:sz w:val="28"/>
                <w:szCs w:val="18"/>
              </w:rPr>
              <w:t>单位名称</w:t>
            </w:r>
          </w:p>
        </w:tc>
        <w:tc>
          <w:tcPr>
            <w:tcW w:w="6491" w:type="dxa"/>
            <w:tcBorders>
              <w:top w:val="single" w:sz="2" w:space="0" w:color="auto"/>
            </w:tcBorders>
            <w:vAlign w:val="center"/>
          </w:tcPr>
          <w:p w:rsidR="004819BC" w:rsidRPr="00E653B5" w:rsidRDefault="00A0530F" w:rsidP="005412ED">
            <w:pPr>
              <w:snapToGrid w:val="0"/>
              <w:spacing w:line="360" w:lineRule="auto"/>
              <w:rPr>
                <w:rFonts w:ascii="宋体" w:eastAsia="宋体" w:hAnsi="Courier New" w:cs="Times New Roman"/>
                <w:sz w:val="28"/>
                <w:szCs w:val="18"/>
              </w:rPr>
            </w:pPr>
            <w:r w:rsidRPr="00E653B5">
              <w:rPr>
                <w:rFonts w:ascii="宋体" w:eastAsia="宋体" w:hAnsi="Courier New" w:cs="Times New Roman"/>
                <w:sz w:val="28"/>
                <w:szCs w:val="18"/>
              </w:rPr>
              <w:t>合肥河钢新材料科技有限公司</w:t>
            </w:r>
          </w:p>
        </w:tc>
      </w:tr>
      <w:tr w:rsidR="00896DC0" w:rsidRPr="004819BC" w:rsidTr="00CF2A29">
        <w:trPr>
          <w:trHeight w:val="397"/>
          <w:jc w:val="center"/>
        </w:trPr>
        <w:tc>
          <w:tcPr>
            <w:tcW w:w="1871" w:type="dxa"/>
            <w:tcBorders>
              <w:top w:val="single" w:sz="2" w:space="0" w:color="auto"/>
            </w:tcBorders>
            <w:vAlign w:val="center"/>
          </w:tcPr>
          <w:p w:rsidR="004819BC" w:rsidRPr="00E653B5" w:rsidRDefault="004819BC" w:rsidP="005412ED">
            <w:pPr>
              <w:spacing w:line="360" w:lineRule="auto"/>
              <w:jc w:val="left"/>
              <w:rPr>
                <w:rFonts w:ascii="宋体" w:eastAsia="宋体" w:hAnsi="宋体" w:cs="Times New Roman"/>
                <w:sz w:val="28"/>
                <w:szCs w:val="18"/>
              </w:rPr>
            </w:pPr>
            <w:r w:rsidRPr="00E653B5">
              <w:rPr>
                <w:rFonts w:ascii="宋体" w:eastAsia="宋体" w:hAnsi="宋体" w:cs="Times New Roman" w:hint="eastAsia"/>
                <w:sz w:val="28"/>
                <w:szCs w:val="18"/>
              </w:rPr>
              <w:t>2.</w:t>
            </w:r>
            <w:r w:rsidR="005412ED" w:rsidRPr="00E653B5">
              <w:rPr>
                <w:rFonts w:ascii="宋体" w:eastAsia="宋体" w:hAnsi="宋体" w:cs="Times New Roman" w:hint="eastAsia"/>
                <w:sz w:val="28"/>
                <w:szCs w:val="18"/>
              </w:rPr>
              <w:t>法定代表人</w:t>
            </w:r>
          </w:p>
        </w:tc>
        <w:tc>
          <w:tcPr>
            <w:tcW w:w="6491" w:type="dxa"/>
            <w:tcBorders>
              <w:top w:val="single" w:sz="2" w:space="0" w:color="auto"/>
            </w:tcBorders>
            <w:vAlign w:val="center"/>
          </w:tcPr>
          <w:p w:rsidR="004819BC" w:rsidRPr="00E653B5" w:rsidRDefault="00A0530F" w:rsidP="005412ED">
            <w:pPr>
              <w:snapToGrid w:val="0"/>
              <w:spacing w:line="360" w:lineRule="auto"/>
              <w:rPr>
                <w:rFonts w:ascii="宋体" w:eastAsia="宋体" w:hAnsi="Courier New" w:cs="Times New Roman"/>
                <w:sz w:val="28"/>
                <w:szCs w:val="18"/>
              </w:rPr>
            </w:pPr>
            <w:r w:rsidRPr="00E653B5">
              <w:rPr>
                <w:rFonts w:ascii="宋体" w:eastAsia="宋体" w:hAnsi="Courier New" w:cs="Times New Roman"/>
                <w:sz w:val="28"/>
                <w:szCs w:val="18"/>
              </w:rPr>
              <w:t>刘连民</w:t>
            </w:r>
          </w:p>
        </w:tc>
      </w:tr>
      <w:tr w:rsidR="00896DC0" w:rsidRPr="004819BC" w:rsidTr="00CF2A29">
        <w:trPr>
          <w:trHeight w:val="397"/>
          <w:jc w:val="center"/>
        </w:trPr>
        <w:tc>
          <w:tcPr>
            <w:tcW w:w="1871" w:type="dxa"/>
            <w:tcBorders>
              <w:top w:val="single" w:sz="2" w:space="0" w:color="auto"/>
            </w:tcBorders>
            <w:vAlign w:val="center"/>
          </w:tcPr>
          <w:p w:rsidR="005412ED" w:rsidRPr="00E653B5" w:rsidRDefault="004819BC" w:rsidP="005412ED">
            <w:pPr>
              <w:spacing w:line="360" w:lineRule="auto"/>
              <w:jc w:val="left"/>
              <w:rPr>
                <w:rFonts w:ascii="宋体" w:eastAsia="宋体" w:hAnsi="宋体" w:cs="Times New Roman"/>
                <w:sz w:val="28"/>
                <w:szCs w:val="18"/>
              </w:rPr>
            </w:pPr>
            <w:r w:rsidRPr="00E653B5">
              <w:rPr>
                <w:rFonts w:ascii="宋体" w:eastAsia="宋体" w:hAnsi="宋体" w:cs="Times New Roman" w:hint="eastAsia"/>
                <w:sz w:val="28"/>
                <w:szCs w:val="18"/>
              </w:rPr>
              <w:t>3.</w:t>
            </w:r>
            <w:r w:rsidR="005412ED" w:rsidRPr="00E653B5">
              <w:rPr>
                <w:rFonts w:ascii="宋体" w:eastAsia="宋体" w:hAnsi="宋体" w:cs="Times New Roman" w:hint="eastAsia"/>
                <w:sz w:val="28"/>
                <w:szCs w:val="18"/>
              </w:rPr>
              <w:t>统一社会信用代码</w:t>
            </w:r>
          </w:p>
          <w:p w:rsidR="004819BC" w:rsidRPr="00E653B5" w:rsidRDefault="005412ED" w:rsidP="005412ED">
            <w:pPr>
              <w:spacing w:line="360" w:lineRule="auto"/>
              <w:ind w:firstLineChars="100" w:firstLine="280"/>
              <w:jc w:val="left"/>
              <w:rPr>
                <w:rFonts w:ascii="宋体" w:eastAsia="宋体" w:hAnsi="宋体" w:cs="Times New Roman"/>
                <w:sz w:val="28"/>
                <w:szCs w:val="18"/>
              </w:rPr>
            </w:pPr>
            <w:r w:rsidRPr="00E653B5">
              <w:rPr>
                <w:rFonts w:ascii="宋体" w:eastAsia="宋体" w:hAnsi="宋体" w:cs="Times New Roman" w:hint="eastAsia"/>
                <w:sz w:val="28"/>
                <w:szCs w:val="18"/>
              </w:rPr>
              <w:t>或组织机构代码</w:t>
            </w:r>
          </w:p>
        </w:tc>
        <w:tc>
          <w:tcPr>
            <w:tcW w:w="6491" w:type="dxa"/>
            <w:tcBorders>
              <w:top w:val="single" w:sz="2" w:space="0" w:color="auto"/>
            </w:tcBorders>
            <w:vAlign w:val="center"/>
          </w:tcPr>
          <w:p w:rsidR="004819BC" w:rsidRPr="00E653B5" w:rsidRDefault="005412ED" w:rsidP="005412ED">
            <w:pPr>
              <w:spacing w:line="360" w:lineRule="auto"/>
              <w:jc w:val="left"/>
              <w:rPr>
                <w:rFonts w:ascii="宋体" w:eastAsia="宋体" w:hAnsi="宋体" w:cs="Times New Roman"/>
                <w:sz w:val="28"/>
                <w:szCs w:val="18"/>
              </w:rPr>
            </w:pPr>
            <w:r w:rsidRPr="00E653B5">
              <w:rPr>
                <w:rFonts w:ascii="宋体" w:eastAsia="宋体" w:hAnsi="宋体" w:cs="Times New Roman" w:hint="eastAsia"/>
                <w:sz w:val="28"/>
                <w:szCs w:val="18"/>
              </w:rPr>
              <w:t>统一社会信用代码：</w:t>
            </w:r>
            <w:r w:rsidR="00A0530F" w:rsidRPr="00E653B5">
              <w:rPr>
                <w:rFonts w:ascii="宋体" w:eastAsia="宋体" w:hAnsi="宋体" w:cs="Times New Roman" w:hint="eastAsia"/>
                <w:sz w:val="28"/>
                <w:szCs w:val="18"/>
              </w:rPr>
              <w:t>913401007233067755</w:t>
            </w:r>
          </w:p>
          <w:p w:rsidR="005412ED" w:rsidRPr="00E653B5" w:rsidRDefault="005412ED" w:rsidP="005412ED">
            <w:pPr>
              <w:spacing w:line="360" w:lineRule="auto"/>
              <w:jc w:val="left"/>
              <w:rPr>
                <w:rFonts w:ascii="Times New Roman" w:eastAsia="宋体" w:hAnsi="Times New Roman" w:cs="Times New Roman"/>
                <w:sz w:val="28"/>
                <w:szCs w:val="24"/>
              </w:rPr>
            </w:pPr>
          </w:p>
        </w:tc>
      </w:tr>
      <w:tr w:rsidR="00896DC0" w:rsidRPr="004819BC" w:rsidTr="00CF2A29">
        <w:trPr>
          <w:trHeight w:val="397"/>
          <w:jc w:val="center"/>
        </w:trPr>
        <w:tc>
          <w:tcPr>
            <w:tcW w:w="1871" w:type="dxa"/>
            <w:tcBorders>
              <w:top w:val="single" w:sz="2" w:space="0" w:color="auto"/>
            </w:tcBorders>
            <w:vAlign w:val="center"/>
          </w:tcPr>
          <w:p w:rsidR="004819BC" w:rsidRPr="00E653B5" w:rsidRDefault="004819BC" w:rsidP="005412ED">
            <w:pPr>
              <w:spacing w:line="360" w:lineRule="auto"/>
              <w:jc w:val="left"/>
              <w:rPr>
                <w:rFonts w:ascii="宋体" w:eastAsia="宋体" w:hAnsi="宋体" w:cs="Times New Roman"/>
                <w:sz w:val="28"/>
                <w:szCs w:val="18"/>
              </w:rPr>
            </w:pPr>
            <w:r w:rsidRPr="00E653B5">
              <w:rPr>
                <w:rFonts w:ascii="宋体" w:eastAsia="宋体" w:hAnsi="宋体" w:cs="Times New Roman" w:hint="eastAsia"/>
                <w:sz w:val="28"/>
                <w:szCs w:val="18"/>
              </w:rPr>
              <w:t>4.</w:t>
            </w:r>
            <w:r w:rsidR="005412ED" w:rsidRPr="00E653B5">
              <w:rPr>
                <w:rFonts w:ascii="宋体" w:eastAsia="宋体" w:hAnsi="宋体" w:cs="Times New Roman" w:hint="eastAsia"/>
                <w:sz w:val="28"/>
                <w:szCs w:val="18"/>
              </w:rPr>
              <w:t>生产地址</w:t>
            </w:r>
          </w:p>
        </w:tc>
        <w:tc>
          <w:tcPr>
            <w:tcW w:w="6491" w:type="dxa"/>
            <w:tcBorders>
              <w:top w:val="single" w:sz="2" w:space="0" w:color="auto"/>
            </w:tcBorders>
            <w:vAlign w:val="center"/>
          </w:tcPr>
          <w:p w:rsidR="004819BC" w:rsidRPr="00E653B5" w:rsidRDefault="00A0530F" w:rsidP="00AA6435">
            <w:pPr>
              <w:spacing w:beforeLines="50" w:line="360" w:lineRule="auto"/>
              <w:rPr>
                <w:rFonts w:ascii="Times New Roman" w:eastAsia="宋体" w:hAnsi="Times New Roman" w:cs="Times New Roman"/>
                <w:sz w:val="28"/>
                <w:szCs w:val="18"/>
              </w:rPr>
            </w:pPr>
            <w:r w:rsidRPr="00E653B5">
              <w:rPr>
                <w:rFonts w:ascii="Times New Roman" w:eastAsia="宋体" w:hAnsi="Times New Roman" w:cs="Times New Roman"/>
                <w:sz w:val="28"/>
                <w:szCs w:val="18"/>
              </w:rPr>
              <w:t>安徽省合肥市经济技术开发区繁华大道</w:t>
            </w:r>
            <w:r w:rsidRPr="00E653B5">
              <w:rPr>
                <w:rFonts w:ascii="Times New Roman" w:eastAsia="宋体" w:hAnsi="Times New Roman" w:cs="Times New Roman" w:hint="eastAsia"/>
                <w:sz w:val="28"/>
                <w:szCs w:val="18"/>
              </w:rPr>
              <w:t>200</w:t>
            </w:r>
            <w:r w:rsidRPr="00E653B5">
              <w:rPr>
                <w:rFonts w:ascii="Times New Roman" w:eastAsia="宋体" w:hAnsi="Times New Roman" w:cs="Times New Roman" w:hint="eastAsia"/>
                <w:sz w:val="28"/>
                <w:szCs w:val="18"/>
              </w:rPr>
              <w:t>号</w:t>
            </w:r>
          </w:p>
        </w:tc>
      </w:tr>
      <w:tr w:rsidR="00896DC0" w:rsidRPr="004819BC" w:rsidTr="00CF2A29">
        <w:trPr>
          <w:trHeight w:val="397"/>
          <w:jc w:val="center"/>
        </w:trPr>
        <w:tc>
          <w:tcPr>
            <w:tcW w:w="1871" w:type="dxa"/>
            <w:tcBorders>
              <w:top w:val="single" w:sz="2" w:space="0" w:color="auto"/>
            </w:tcBorders>
            <w:vAlign w:val="center"/>
          </w:tcPr>
          <w:p w:rsidR="004819BC" w:rsidRPr="00E653B5" w:rsidRDefault="004819BC" w:rsidP="005412ED">
            <w:pPr>
              <w:spacing w:line="360" w:lineRule="auto"/>
              <w:jc w:val="left"/>
              <w:rPr>
                <w:rFonts w:ascii="宋体" w:eastAsia="宋体" w:hAnsi="宋体" w:cs="Times New Roman"/>
                <w:sz w:val="28"/>
                <w:szCs w:val="18"/>
              </w:rPr>
            </w:pPr>
            <w:r w:rsidRPr="00E653B5">
              <w:rPr>
                <w:rFonts w:ascii="宋体" w:eastAsia="宋体" w:hAnsi="宋体" w:cs="Times New Roman" w:hint="eastAsia"/>
                <w:sz w:val="28"/>
                <w:szCs w:val="18"/>
              </w:rPr>
              <w:t>5.联系方式</w:t>
            </w:r>
          </w:p>
        </w:tc>
        <w:tc>
          <w:tcPr>
            <w:tcW w:w="6491" w:type="dxa"/>
            <w:tcBorders>
              <w:top w:val="single" w:sz="2" w:space="0" w:color="auto"/>
            </w:tcBorders>
            <w:vAlign w:val="center"/>
          </w:tcPr>
          <w:p w:rsidR="004819BC" w:rsidRPr="00E653B5" w:rsidRDefault="004819BC" w:rsidP="00AA6435">
            <w:pPr>
              <w:spacing w:beforeLines="50" w:line="360" w:lineRule="auto"/>
              <w:jc w:val="left"/>
              <w:rPr>
                <w:rFonts w:ascii="宋体" w:eastAsia="宋体" w:hAnsi="宋体" w:cs="Times New Roman"/>
                <w:sz w:val="28"/>
                <w:szCs w:val="18"/>
              </w:rPr>
            </w:pPr>
            <w:r w:rsidRPr="00E653B5">
              <w:rPr>
                <w:rFonts w:ascii="宋体" w:eastAsia="宋体" w:hAnsi="宋体" w:cs="Times New Roman" w:hint="eastAsia"/>
                <w:sz w:val="28"/>
                <w:szCs w:val="18"/>
              </w:rPr>
              <w:t>电话号码：</w:t>
            </w:r>
            <w:r w:rsidR="005E2A2A" w:rsidRPr="00E653B5">
              <w:rPr>
                <w:rFonts w:ascii="宋体" w:eastAsia="宋体" w:hAnsi="宋体" w:cs="Times New Roman" w:hint="eastAsia"/>
                <w:sz w:val="28"/>
                <w:szCs w:val="18"/>
              </w:rPr>
              <w:t>0551-</w:t>
            </w:r>
            <w:r w:rsidR="00A0530F" w:rsidRPr="00E653B5">
              <w:rPr>
                <w:rFonts w:ascii="宋体" w:eastAsia="宋体" w:hAnsi="宋体" w:cs="Times New Roman" w:hint="eastAsia"/>
                <w:sz w:val="28"/>
                <w:szCs w:val="18"/>
              </w:rPr>
              <w:t>67196661</w:t>
            </w:r>
            <w:r w:rsidR="005412ED" w:rsidRPr="00E653B5">
              <w:rPr>
                <w:rFonts w:ascii="宋体" w:eastAsia="幼圆" w:hAnsi="宋体" w:cs="Times New Roman" w:hint="eastAsia"/>
                <w:sz w:val="28"/>
                <w:szCs w:val="24"/>
              </w:rPr>
              <w:t xml:space="preserve">                     </w:t>
            </w:r>
            <w:r w:rsidRPr="00E653B5">
              <w:rPr>
                <w:rFonts w:ascii="宋体" w:eastAsia="宋体" w:hAnsi="宋体" w:cs="Times New Roman" w:hint="eastAsia"/>
                <w:sz w:val="28"/>
                <w:szCs w:val="18"/>
              </w:rPr>
              <w:t xml:space="preserve">   联系人：</w:t>
            </w:r>
            <w:r w:rsidR="00A0530F" w:rsidRPr="00E653B5">
              <w:rPr>
                <w:rFonts w:ascii="宋体" w:eastAsia="宋体" w:hAnsi="宋体" w:cs="Times New Roman" w:hint="eastAsia"/>
                <w:sz w:val="28"/>
                <w:szCs w:val="18"/>
              </w:rPr>
              <w:t>杨艳玲</w:t>
            </w:r>
          </w:p>
        </w:tc>
      </w:tr>
      <w:tr w:rsidR="00896DC0" w:rsidRPr="004819BC" w:rsidTr="00CF2A29">
        <w:trPr>
          <w:trHeight w:val="397"/>
          <w:jc w:val="center"/>
        </w:trPr>
        <w:tc>
          <w:tcPr>
            <w:tcW w:w="1871" w:type="dxa"/>
            <w:tcBorders>
              <w:top w:val="single" w:sz="2" w:space="0" w:color="auto"/>
            </w:tcBorders>
            <w:vAlign w:val="center"/>
          </w:tcPr>
          <w:p w:rsidR="004819BC" w:rsidRPr="00E653B5" w:rsidRDefault="004819BC" w:rsidP="005412ED">
            <w:pPr>
              <w:spacing w:line="360" w:lineRule="auto"/>
              <w:ind w:left="280" w:hangingChars="100" w:hanging="280"/>
              <w:jc w:val="left"/>
              <w:rPr>
                <w:rFonts w:ascii="宋体" w:eastAsia="宋体" w:hAnsi="宋体" w:cs="Times New Roman"/>
                <w:sz w:val="28"/>
                <w:szCs w:val="18"/>
              </w:rPr>
            </w:pPr>
            <w:r w:rsidRPr="00E653B5">
              <w:rPr>
                <w:rFonts w:ascii="宋体" w:eastAsia="宋体" w:hAnsi="宋体" w:cs="Times New Roman" w:hint="eastAsia"/>
                <w:sz w:val="28"/>
                <w:szCs w:val="18"/>
              </w:rPr>
              <w:t>6.</w:t>
            </w:r>
            <w:r w:rsidR="005412ED" w:rsidRPr="00E653B5">
              <w:rPr>
                <w:rFonts w:ascii="宋体" w:eastAsia="宋体" w:hAnsi="宋体" w:cs="Times New Roman" w:hint="eastAsia"/>
                <w:sz w:val="28"/>
                <w:szCs w:val="18"/>
              </w:rPr>
              <w:t>生产经营和管理服务的主要内容、产品及规模</w:t>
            </w:r>
          </w:p>
        </w:tc>
        <w:tc>
          <w:tcPr>
            <w:tcW w:w="6491" w:type="dxa"/>
            <w:tcBorders>
              <w:top w:val="single" w:sz="2" w:space="0" w:color="auto"/>
            </w:tcBorders>
            <w:vAlign w:val="center"/>
          </w:tcPr>
          <w:p w:rsidR="004819BC" w:rsidRPr="00E653B5" w:rsidRDefault="00896DC0" w:rsidP="005412ED">
            <w:pPr>
              <w:spacing w:line="360" w:lineRule="auto"/>
              <w:rPr>
                <w:rFonts w:ascii="宋体" w:eastAsia="宋体" w:hAnsi="Courier New" w:cs="Times New Roman"/>
                <w:sz w:val="28"/>
                <w:szCs w:val="18"/>
              </w:rPr>
            </w:pPr>
            <w:r w:rsidRPr="00E653B5">
              <w:rPr>
                <w:rFonts w:ascii="宋体" w:eastAsia="宋体" w:hAnsi="Courier New" w:cs="Times New Roman"/>
                <w:sz w:val="28"/>
                <w:szCs w:val="18"/>
              </w:rPr>
              <w:t>高分子功能复合材料技术的研发</w:t>
            </w:r>
            <w:r w:rsidRPr="00E653B5">
              <w:rPr>
                <w:rFonts w:ascii="宋体" w:eastAsia="宋体" w:hAnsi="Courier New" w:cs="Times New Roman" w:hint="eastAsia"/>
                <w:sz w:val="28"/>
                <w:szCs w:val="18"/>
              </w:rPr>
              <w:t>、</w:t>
            </w:r>
            <w:r w:rsidRPr="00E653B5">
              <w:rPr>
                <w:rFonts w:ascii="宋体" w:eastAsia="宋体" w:hAnsi="Courier New" w:cs="Times New Roman"/>
                <w:sz w:val="28"/>
                <w:szCs w:val="18"/>
              </w:rPr>
              <w:t>投资</w:t>
            </w:r>
            <w:r w:rsidRPr="00E653B5">
              <w:rPr>
                <w:rFonts w:ascii="宋体" w:eastAsia="宋体" w:hAnsi="Courier New" w:cs="Times New Roman" w:hint="eastAsia"/>
                <w:sz w:val="28"/>
                <w:szCs w:val="18"/>
              </w:rPr>
              <w:t>、</w:t>
            </w:r>
            <w:r w:rsidRPr="00E653B5">
              <w:rPr>
                <w:rFonts w:ascii="宋体" w:eastAsia="宋体" w:hAnsi="Courier New" w:cs="Times New Roman"/>
                <w:sz w:val="28"/>
                <w:szCs w:val="18"/>
              </w:rPr>
              <w:t>技术转让</w:t>
            </w:r>
            <w:r w:rsidRPr="00E653B5">
              <w:rPr>
                <w:rFonts w:ascii="宋体" w:eastAsia="宋体" w:hAnsi="Courier New" w:cs="Times New Roman" w:hint="eastAsia"/>
                <w:sz w:val="28"/>
                <w:szCs w:val="18"/>
              </w:rPr>
              <w:t>、</w:t>
            </w:r>
            <w:r w:rsidRPr="00E653B5">
              <w:rPr>
                <w:rFonts w:ascii="宋体" w:eastAsia="宋体" w:hAnsi="Courier New" w:cs="Times New Roman"/>
                <w:sz w:val="28"/>
                <w:szCs w:val="18"/>
              </w:rPr>
              <w:t>技术应用</w:t>
            </w:r>
            <w:r w:rsidRPr="00E653B5">
              <w:rPr>
                <w:rFonts w:ascii="宋体" w:eastAsia="宋体" w:hAnsi="Courier New" w:cs="Times New Roman" w:hint="eastAsia"/>
                <w:sz w:val="28"/>
                <w:szCs w:val="18"/>
              </w:rPr>
              <w:t>、</w:t>
            </w:r>
            <w:r w:rsidRPr="00E653B5">
              <w:rPr>
                <w:rFonts w:ascii="宋体" w:eastAsia="宋体" w:hAnsi="Courier New" w:cs="Times New Roman"/>
                <w:sz w:val="28"/>
                <w:szCs w:val="18"/>
              </w:rPr>
              <w:t>技术咨询</w:t>
            </w:r>
            <w:r w:rsidRPr="00E653B5">
              <w:rPr>
                <w:rFonts w:ascii="宋体" w:eastAsia="宋体" w:hAnsi="Courier New" w:cs="Times New Roman" w:hint="eastAsia"/>
                <w:sz w:val="28"/>
                <w:szCs w:val="18"/>
              </w:rPr>
              <w:t>；</w:t>
            </w:r>
            <w:r w:rsidRPr="00E653B5">
              <w:rPr>
                <w:rFonts w:ascii="宋体" w:eastAsia="宋体" w:hAnsi="Courier New" w:cs="Times New Roman"/>
                <w:sz w:val="28"/>
                <w:szCs w:val="18"/>
              </w:rPr>
              <w:t>高分子功能复合产品的外观设计</w:t>
            </w:r>
            <w:r w:rsidRPr="00E653B5">
              <w:rPr>
                <w:rFonts w:ascii="宋体" w:eastAsia="宋体" w:hAnsi="Courier New" w:cs="Times New Roman" w:hint="eastAsia"/>
                <w:sz w:val="28"/>
                <w:szCs w:val="18"/>
              </w:rPr>
              <w:t>、</w:t>
            </w:r>
            <w:r w:rsidRPr="00E653B5">
              <w:rPr>
                <w:rFonts w:ascii="宋体" w:eastAsia="宋体" w:hAnsi="Courier New" w:cs="Times New Roman"/>
                <w:sz w:val="28"/>
                <w:szCs w:val="18"/>
              </w:rPr>
              <w:t>开发</w:t>
            </w:r>
            <w:r w:rsidRPr="00E653B5">
              <w:rPr>
                <w:rFonts w:ascii="宋体" w:eastAsia="宋体" w:hAnsi="Courier New" w:cs="Times New Roman" w:hint="eastAsia"/>
                <w:sz w:val="28"/>
                <w:szCs w:val="18"/>
              </w:rPr>
              <w:t>、</w:t>
            </w:r>
            <w:r w:rsidRPr="00E653B5">
              <w:rPr>
                <w:rFonts w:ascii="宋体" w:eastAsia="宋体" w:hAnsi="Courier New" w:cs="Times New Roman"/>
                <w:sz w:val="28"/>
                <w:szCs w:val="18"/>
              </w:rPr>
              <w:t>生产</w:t>
            </w:r>
            <w:r w:rsidRPr="00E653B5">
              <w:rPr>
                <w:rFonts w:ascii="宋体" w:eastAsia="宋体" w:hAnsi="Courier New" w:cs="Times New Roman" w:hint="eastAsia"/>
                <w:sz w:val="28"/>
                <w:szCs w:val="18"/>
              </w:rPr>
              <w:t>、</w:t>
            </w:r>
            <w:r w:rsidRPr="00E653B5">
              <w:rPr>
                <w:rFonts w:ascii="宋体" w:eastAsia="宋体" w:hAnsi="Courier New" w:cs="Times New Roman"/>
                <w:sz w:val="28"/>
                <w:szCs w:val="18"/>
              </w:rPr>
              <w:t>销售</w:t>
            </w:r>
            <w:r w:rsidRPr="00E653B5">
              <w:rPr>
                <w:rFonts w:ascii="宋体" w:eastAsia="宋体" w:hAnsi="Courier New" w:cs="Times New Roman" w:hint="eastAsia"/>
                <w:sz w:val="28"/>
                <w:szCs w:val="18"/>
              </w:rPr>
              <w:t>、</w:t>
            </w:r>
            <w:r w:rsidRPr="00E653B5">
              <w:rPr>
                <w:rFonts w:ascii="宋体" w:eastAsia="宋体" w:hAnsi="Courier New" w:cs="Times New Roman"/>
                <w:sz w:val="28"/>
                <w:szCs w:val="18"/>
              </w:rPr>
              <w:t>服务</w:t>
            </w:r>
            <w:r w:rsidRPr="00E653B5">
              <w:rPr>
                <w:rFonts w:ascii="宋体" w:eastAsia="宋体" w:hAnsi="Courier New" w:cs="Times New Roman" w:hint="eastAsia"/>
                <w:sz w:val="28"/>
                <w:szCs w:val="18"/>
              </w:rPr>
              <w:t>；金属卷材、薄板、彩钢、钢卷的剪切、配送、销售和服务；</w:t>
            </w:r>
            <w:r w:rsidR="00C11A6C" w:rsidRPr="00E653B5">
              <w:rPr>
                <w:rFonts w:ascii="宋体" w:eastAsia="宋体" w:hAnsi="Courier New" w:cs="Times New Roman" w:hint="eastAsia"/>
                <w:sz w:val="28"/>
                <w:szCs w:val="18"/>
              </w:rPr>
              <w:t>产品总规模：19.0216吨。</w:t>
            </w:r>
          </w:p>
        </w:tc>
      </w:tr>
    </w:tbl>
    <w:p w:rsidR="005412ED" w:rsidRDefault="005412ED" w:rsidP="004819BC">
      <w:pPr>
        <w:rPr>
          <w:rFonts w:asciiTheme="majorEastAsia" w:eastAsiaTheme="majorEastAsia" w:hAnsiTheme="majorEastAsia"/>
          <w:sz w:val="28"/>
          <w:szCs w:val="30"/>
        </w:rPr>
        <w:sectPr w:rsidR="005412ED">
          <w:pgSz w:w="11906" w:h="16838"/>
          <w:pgMar w:top="1440" w:right="1800" w:bottom="1440" w:left="1800" w:header="851" w:footer="992" w:gutter="0"/>
          <w:cols w:space="425"/>
          <w:docGrid w:type="lines" w:linePitch="312"/>
        </w:sectPr>
      </w:pPr>
    </w:p>
    <w:p w:rsidR="004819BC" w:rsidRDefault="005412ED" w:rsidP="004819BC">
      <w:pPr>
        <w:rPr>
          <w:rFonts w:asciiTheme="majorEastAsia" w:eastAsiaTheme="majorEastAsia" w:hAnsiTheme="majorEastAsia"/>
          <w:sz w:val="28"/>
          <w:szCs w:val="30"/>
        </w:rPr>
      </w:pPr>
      <w:r>
        <w:rPr>
          <w:rFonts w:asciiTheme="majorEastAsia" w:eastAsiaTheme="majorEastAsia" w:hAnsiTheme="majorEastAsia" w:hint="eastAsia"/>
          <w:sz w:val="28"/>
          <w:szCs w:val="30"/>
        </w:rPr>
        <w:lastRenderedPageBreak/>
        <w:t>二、排污信息</w:t>
      </w:r>
    </w:p>
    <w:p w:rsidR="005412ED" w:rsidRDefault="008F19C9" w:rsidP="007540A2">
      <w:pPr>
        <w:spacing w:line="360" w:lineRule="auto"/>
        <w:ind w:firstLineChars="200" w:firstLine="560"/>
        <w:rPr>
          <w:rFonts w:asciiTheme="majorEastAsia" w:eastAsiaTheme="majorEastAsia" w:hAnsiTheme="majorEastAsia"/>
          <w:sz w:val="28"/>
          <w:szCs w:val="30"/>
        </w:rPr>
      </w:pPr>
      <w:r>
        <w:rPr>
          <w:rFonts w:asciiTheme="majorEastAsia" w:eastAsiaTheme="majorEastAsia" w:hAnsiTheme="majorEastAsia" w:hint="eastAsia"/>
          <w:sz w:val="28"/>
          <w:szCs w:val="30"/>
        </w:rPr>
        <w:t>我单位共有废气排放口</w:t>
      </w:r>
      <w:r w:rsidRPr="00C11A6C">
        <w:rPr>
          <w:rFonts w:asciiTheme="majorEastAsia" w:eastAsiaTheme="majorEastAsia" w:hAnsiTheme="majorEastAsia" w:hint="eastAsia"/>
          <w:sz w:val="28"/>
          <w:szCs w:val="30"/>
          <w:u w:val="single"/>
        </w:rPr>
        <w:t xml:space="preserve"> </w:t>
      </w:r>
      <w:r w:rsidR="00184458">
        <w:rPr>
          <w:rFonts w:asciiTheme="majorEastAsia" w:eastAsiaTheme="majorEastAsia" w:hAnsiTheme="majorEastAsia" w:hint="eastAsia"/>
          <w:sz w:val="28"/>
          <w:szCs w:val="30"/>
          <w:u w:val="single"/>
        </w:rPr>
        <w:t>6</w:t>
      </w:r>
      <w:r w:rsidRPr="00C11A6C">
        <w:rPr>
          <w:rFonts w:asciiTheme="majorEastAsia" w:eastAsiaTheme="majorEastAsia" w:hAnsiTheme="majorEastAsia" w:hint="eastAsia"/>
          <w:sz w:val="28"/>
          <w:szCs w:val="30"/>
          <w:u w:val="single"/>
        </w:rPr>
        <w:t xml:space="preserve"> </w:t>
      </w:r>
      <w:r>
        <w:rPr>
          <w:rFonts w:asciiTheme="majorEastAsia" w:eastAsiaTheme="majorEastAsia" w:hAnsiTheme="majorEastAsia" w:hint="eastAsia"/>
          <w:sz w:val="28"/>
          <w:szCs w:val="30"/>
        </w:rPr>
        <w:t>个，分别位于厂区</w:t>
      </w:r>
      <w:r w:rsidR="00D763CA">
        <w:rPr>
          <w:rFonts w:asciiTheme="majorEastAsia" w:eastAsiaTheme="majorEastAsia" w:hAnsiTheme="majorEastAsia" w:hint="eastAsia"/>
          <w:sz w:val="28"/>
          <w:szCs w:val="30"/>
          <w:u w:val="single"/>
        </w:rPr>
        <w:t xml:space="preserve"> 东边、西边</w:t>
      </w:r>
      <w:r>
        <w:rPr>
          <w:rFonts w:asciiTheme="majorEastAsia" w:eastAsiaTheme="majorEastAsia" w:hAnsiTheme="majorEastAsia" w:hint="eastAsia"/>
          <w:sz w:val="28"/>
          <w:szCs w:val="30"/>
          <w:u w:val="single"/>
        </w:rPr>
        <w:t xml:space="preserve">  </w:t>
      </w:r>
      <w:r>
        <w:rPr>
          <w:rFonts w:asciiTheme="majorEastAsia" w:eastAsiaTheme="majorEastAsia" w:hAnsiTheme="majorEastAsia" w:hint="eastAsia"/>
          <w:sz w:val="28"/>
          <w:szCs w:val="30"/>
        </w:rPr>
        <w:t>；废水排放口</w:t>
      </w:r>
      <w:r>
        <w:rPr>
          <w:rFonts w:asciiTheme="majorEastAsia" w:eastAsiaTheme="majorEastAsia" w:hAnsiTheme="majorEastAsia" w:hint="eastAsia"/>
          <w:sz w:val="28"/>
          <w:szCs w:val="30"/>
          <w:u w:val="single"/>
        </w:rPr>
        <w:t xml:space="preserve"> </w:t>
      </w:r>
      <w:r w:rsidR="00D763CA">
        <w:rPr>
          <w:rFonts w:asciiTheme="majorEastAsia" w:eastAsiaTheme="majorEastAsia" w:hAnsiTheme="majorEastAsia" w:hint="eastAsia"/>
          <w:sz w:val="28"/>
          <w:szCs w:val="30"/>
          <w:u w:val="single"/>
        </w:rPr>
        <w:t>2</w:t>
      </w:r>
      <w:r>
        <w:rPr>
          <w:rFonts w:asciiTheme="majorEastAsia" w:eastAsiaTheme="majorEastAsia" w:hAnsiTheme="majorEastAsia" w:hint="eastAsia"/>
          <w:sz w:val="28"/>
          <w:szCs w:val="30"/>
          <w:u w:val="single"/>
        </w:rPr>
        <w:t xml:space="preserve"> </w:t>
      </w:r>
      <w:r>
        <w:rPr>
          <w:rFonts w:asciiTheme="majorEastAsia" w:eastAsiaTheme="majorEastAsia" w:hAnsiTheme="majorEastAsia" w:hint="eastAsia"/>
          <w:sz w:val="28"/>
          <w:szCs w:val="30"/>
        </w:rPr>
        <w:t>个，分别位于厂区</w:t>
      </w:r>
      <w:r w:rsidR="00D763CA">
        <w:rPr>
          <w:rFonts w:asciiTheme="majorEastAsia" w:eastAsiaTheme="majorEastAsia" w:hAnsiTheme="majorEastAsia" w:hint="eastAsia"/>
          <w:sz w:val="28"/>
          <w:szCs w:val="30"/>
          <w:u w:val="single"/>
        </w:rPr>
        <w:t xml:space="preserve"> 东边、西边</w:t>
      </w:r>
      <w:r>
        <w:rPr>
          <w:rFonts w:asciiTheme="majorEastAsia" w:eastAsiaTheme="majorEastAsia" w:hAnsiTheme="majorEastAsia" w:hint="eastAsia"/>
          <w:sz w:val="28"/>
          <w:szCs w:val="30"/>
          <w:u w:val="single"/>
        </w:rPr>
        <w:t xml:space="preserve">  </w:t>
      </w:r>
      <w:r>
        <w:rPr>
          <w:rFonts w:asciiTheme="majorEastAsia" w:eastAsiaTheme="majorEastAsia" w:hAnsiTheme="majorEastAsia" w:hint="eastAsia"/>
          <w:sz w:val="28"/>
          <w:szCs w:val="30"/>
        </w:rPr>
        <w:t>。</w:t>
      </w:r>
    </w:p>
    <w:p w:rsidR="008F19C9" w:rsidRDefault="008F19C9" w:rsidP="008F19C9">
      <w:pPr>
        <w:spacing w:line="360" w:lineRule="auto"/>
        <w:ind w:firstLineChars="200" w:firstLine="560"/>
        <w:rPr>
          <w:rFonts w:asciiTheme="majorEastAsia" w:eastAsiaTheme="majorEastAsia" w:hAnsiTheme="majorEastAsia"/>
          <w:sz w:val="28"/>
          <w:szCs w:val="30"/>
        </w:rPr>
      </w:pPr>
    </w:p>
    <w:tbl>
      <w:tblPr>
        <w:tblStyle w:val="a6"/>
        <w:tblW w:w="0" w:type="auto"/>
        <w:tblBorders>
          <w:left w:val="none" w:sz="0" w:space="0" w:color="auto"/>
          <w:right w:val="none" w:sz="0" w:space="0" w:color="auto"/>
        </w:tblBorders>
        <w:tblLook w:val="04A0"/>
      </w:tblPr>
      <w:tblGrid>
        <w:gridCol w:w="1668"/>
        <w:gridCol w:w="1275"/>
        <w:gridCol w:w="2127"/>
        <w:gridCol w:w="2356"/>
        <w:gridCol w:w="1096"/>
      </w:tblGrid>
      <w:tr w:rsidR="008F19C9" w:rsidTr="00081FB4">
        <w:trPr>
          <w:trHeight w:val="903"/>
        </w:trPr>
        <w:tc>
          <w:tcPr>
            <w:tcW w:w="1668" w:type="dxa"/>
          </w:tcPr>
          <w:p w:rsidR="008F19C9" w:rsidRPr="005E2A2A" w:rsidRDefault="008F19C9" w:rsidP="00606E30">
            <w:pPr>
              <w:spacing w:line="360" w:lineRule="auto"/>
              <w:jc w:val="center"/>
              <w:rPr>
                <w:rFonts w:asciiTheme="majorEastAsia" w:eastAsiaTheme="majorEastAsia" w:hAnsiTheme="majorEastAsia"/>
                <w:sz w:val="24"/>
                <w:szCs w:val="24"/>
              </w:rPr>
            </w:pPr>
            <w:r w:rsidRPr="005E2A2A">
              <w:rPr>
                <w:rFonts w:asciiTheme="majorEastAsia" w:eastAsiaTheme="majorEastAsia" w:hAnsiTheme="majorEastAsia" w:hint="eastAsia"/>
                <w:sz w:val="24"/>
                <w:szCs w:val="24"/>
              </w:rPr>
              <w:t>主要污染物或特征污染物名称</w:t>
            </w:r>
          </w:p>
        </w:tc>
        <w:tc>
          <w:tcPr>
            <w:tcW w:w="1275" w:type="dxa"/>
          </w:tcPr>
          <w:p w:rsidR="008F19C9" w:rsidRPr="005E2A2A" w:rsidRDefault="008F19C9" w:rsidP="00606E30">
            <w:pPr>
              <w:spacing w:line="360" w:lineRule="auto"/>
              <w:jc w:val="center"/>
              <w:rPr>
                <w:rFonts w:asciiTheme="majorEastAsia" w:eastAsiaTheme="majorEastAsia" w:hAnsiTheme="majorEastAsia"/>
                <w:sz w:val="24"/>
                <w:szCs w:val="24"/>
              </w:rPr>
            </w:pPr>
            <w:r w:rsidRPr="005E2A2A">
              <w:rPr>
                <w:rFonts w:asciiTheme="majorEastAsia" w:eastAsiaTheme="majorEastAsia" w:hAnsiTheme="majorEastAsia" w:hint="eastAsia"/>
                <w:sz w:val="24"/>
                <w:szCs w:val="24"/>
              </w:rPr>
              <w:t>排放方式</w:t>
            </w:r>
          </w:p>
        </w:tc>
        <w:tc>
          <w:tcPr>
            <w:tcW w:w="2127" w:type="dxa"/>
          </w:tcPr>
          <w:p w:rsidR="008F19C9" w:rsidRPr="005E2A2A" w:rsidRDefault="008F19C9" w:rsidP="00606E30">
            <w:pPr>
              <w:spacing w:line="360" w:lineRule="auto"/>
              <w:jc w:val="center"/>
              <w:rPr>
                <w:rFonts w:asciiTheme="majorEastAsia" w:eastAsiaTheme="majorEastAsia" w:hAnsiTheme="majorEastAsia"/>
                <w:sz w:val="24"/>
                <w:szCs w:val="24"/>
              </w:rPr>
            </w:pPr>
            <w:r w:rsidRPr="005E2A2A">
              <w:rPr>
                <w:rFonts w:asciiTheme="majorEastAsia" w:eastAsiaTheme="majorEastAsia" w:hAnsiTheme="majorEastAsia" w:hint="eastAsia"/>
                <w:sz w:val="24"/>
                <w:szCs w:val="24"/>
              </w:rPr>
              <w:t>排放浓度和总量</w:t>
            </w:r>
          </w:p>
        </w:tc>
        <w:tc>
          <w:tcPr>
            <w:tcW w:w="2356" w:type="dxa"/>
          </w:tcPr>
          <w:p w:rsidR="00081FB4" w:rsidRDefault="008F19C9" w:rsidP="00606E30">
            <w:pPr>
              <w:spacing w:line="360" w:lineRule="auto"/>
              <w:jc w:val="center"/>
              <w:rPr>
                <w:rFonts w:asciiTheme="majorEastAsia" w:eastAsiaTheme="majorEastAsia" w:hAnsiTheme="majorEastAsia"/>
                <w:sz w:val="24"/>
                <w:szCs w:val="24"/>
              </w:rPr>
            </w:pPr>
            <w:r w:rsidRPr="005E2A2A">
              <w:rPr>
                <w:rFonts w:asciiTheme="majorEastAsia" w:eastAsiaTheme="majorEastAsia" w:hAnsiTheme="majorEastAsia" w:hint="eastAsia"/>
                <w:sz w:val="24"/>
                <w:szCs w:val="24"/>
              </w:rPr>
              <w:t>执行的排放标准</w:t>
            </w:r>
          </w:p>
          <w:p w:rsidR="008F19C9" w:rsidRPr="005E2A2A" w:rsidRDefault="008F19C9" w:rsidP="00606E30">
            <w:pPr>
              <w:spacing w:line="360" w:lineRule="auto"/>
              <w:jc w:val="center"/>
              <w:rPr>
                <w:rFonts w:asciiTheme="majorEastAsia" w:eastAsiaTheme="majorEastAsia" w:hAnsiTheme="majorEastAsia"/>
                <w:sz w:val="24"/>
                <w:szCs w:val="24"/>
              </w:rPr>
            </w:pPr>
            <w:r w:rsidRPr="005E2A2A">
              <w:rPr>
                <w:rFonts w:asciiTheme="majorEastAsia" w:eastAsiaTheme="majorEastAsia" w:hAnsiTheme="majorEastAsia" w:hint="eastAsia"/>
                <w:sz w:val="24"/>
                <w:szCs w:val="24"/>
              </w:rPr>
              <w:t>（是否超标）</w:t>
            </w:r>
          </w:p>
        </w:tc>
        <w:tc>
          <w:tcPr>
            <w:tcW w:w="0" w:type="auto"/>
          </w:tcPr>
          <w:p w:rsidR="008F19C9" w:rsidRPr="005E2A2A" w:rsidRDefault="008F19C9" w:rsidP="00606E30">
            <w:pPr>
              <w:spacing w:line="360" w:lineRule="auto"/>
              <w:jc w:val="center"/>
              <w:rPr>
                <w:rFonts w:asciiTheme="majorEastAsia" w:eastAsiaTheme="majorEastAsia" w:hAnsiTheme="majorEastAsia"/>
                <w:sz w:val="24"/>
                <w:szCs w:val="24"/>
              </w:rPr>
            </w:pPr>
            <w:r w:rsidRPr="005E2A2A">
              <w:rPr>
                <w:rFonts w:asciiTheme="majorEastAsia" w:eastAsiaTheme="majorEastAsia" w:hAnsiTheme="majorEastAsia" w:hint="eastAsia"/>
                <w:sz w:val="24"/>
                <w:szCs w:val="24"/>
              </w:rPr>
              <w:t>核定的排放总量</w:t>
            </w:r>
          </w:p>
        </w:tc>
      </w:tr>
      <w:tr w:rsidR="008F19C9" w:rsidTr="00081FB4">
        <w:tc>
          <w:tcPr>
            <w:tcW w:w="1668" w:type="dxa"/>
          </w:tcPr>
          <w:p w:rsidR="008F19C9" w:rsidRPr="001B7122" w:rsidRDefault="001B7122" w:rsidP="00606E30">
            <w:pPr>
              <w:spacing w:line="360" w:lineRule="auto"/>
              <w:jc w:val="center"/>
              <w:rPr>
                <w:rFonts w:asciiTheme="majorEastAsia" w:eastAsiaTheme="majorEastAsia" w:hAnsiTheme="majorEastAsia"/>
                <w:sz w:val="24"/>
                <w:szCs w:val="24"/>
              </w:rPr>
            </w:pPr>
            <w:r w:rsidRPr="001B7122">
              <w:rPr>
                <w:rFonts w:asciiTheme="majorEastAsia" w:eastAsiaTheme="majorEastAsia" w:hAnsiTheme="majorEastAsia"/>
                <w:sz w:val="24"/>
                <w:szCs w:val="24"/>
              </w:rPr>
              <w:t>化学需氧量</w:t>
            </w:r>
          </w:p>
        </w:tc>
        <w:tc>
          <w:tcPr>
            <w:tcW w:w="1275" w:type="dxa"/>
          </w:tcPr>
          <w:p w:rsidR="00DC718B" w:rsidRDefault="007A2EDF" w:rsidP="00606E30">
            <w:pPr>
              <w:spacing w:line="360" w:lineRule="auto"/>
              <w:jc w:val="center"/>
              <w:rPr>
                <w:rFonts w:asciiTheme="majorEastAsia" w:eastAsiaTheme="majorEastAsia" w:hAnsiTheme="majorEastAsia"/>
                <w:sz w:val="24"/>
                <w:szCs w:val="24"/>
              </w:rPr>
            </w:pPr>
            <w:r w:rsidRPr="001B7122">
              <w:rPr>
                <w:rFonts w:asciiTheme="majorEastAsia" w:eastAsiaTheme="majorEastAsia" w:hAnsiTheme="majorEastAsia"/>
                <w:sz w:val="24"/>
                <w:szCs w:val="24"/>
              </w:rPr>
              <w:t>间接式</w:t>
            </w:r>
          </w:p>
          <w:p w:rsidR="008F19C9" w:rsidRPr="001B7122" w:rsidRDefault="001B7122" w:rsidP="00606E30">
            <w:pPr>
              <w:spacing w:line="360" w:lineRule="auto"/>
              <w:jc w:val="center"/>
              <w:rPr>
                <w:rFonts w:asciiTheme="majorEastAsia" w:eastAsiaTheme="majorEastAsia" w:hAnsiTheme="majorEastAsia"/>
                <w:sz w:val="24"/>
                <w:szCs w:val="24"/>
              </w:rPr>
            </w:pPr>
            <w:r w:rsidRPr="001B7122">
              <w:rPr>
                <w:rFonts w:asciiTheme="majorEastAsia" w:eastAsiaTheme="majorEastAsia" w:hAnsiTheme="majorEastAsia" w:hint="eastAsia"/>
                <w:sz w:val="24"/>
                <w:szCs w:val="24"/>
              </w:rPr>
              <w:t>（纳管）</w:t>
            </w:r>
          </w:p>
        </w:tc>
        <w:tc>
          <w:tcPr>
            <w:tcW w:w="2127" w:type="dxa"/>
          </w:tcPr>
          <w:p w:rsidR="008F19C9" w:rsidRDefault="001B7122" w:rsidP="00606E30">
            <w:pPr>
              <w:spacing w:line="360" w:lineRule="auto"/>
              <w:jc w:val="center"/>
              <w:rPr>
                <w:rFonts w:asciiTheme="majorEastAsia" w:eastAsiaTheme="majorEastAsia" w:hAnsiTheme="majorEastAsia"/>
                <w:sz w:val="24"/>
                <w:szCs w:val="24"/>
              </w:rPr>
            </w:pPr>
            <w:r w:rsidRPr="001B7122">
              <w:rPr>
                <w:rFonts w:asciiTheme="majorEastAsia" w:eastAsiaTheme="majorEastAsia" w:hAnsiTheme="majorEastAsia" w:hint="eastAsia"/>
                <w:sz w:val="24"/>
                <w:szCs w:val="24"/>
              </w:rPr>
              <w:t>排放浓度</w:t>
            </w:r>
            <w:r w:rsidR="00840DEF">
              <w:rPr>
                <w:rFonts w:asciiTheme="majorEastAsia" w:eastAsiaTheme="majorEastAsia" w:hAnsiTheme="majorEastAsia" w:hint="eastAsia"/>
                <w:sz w:val="24"/>
                <w:szCs w:val="24"/>
              </w:rPr>
              <w:t>188</w:t>
            </w:r>
            <w:r w:rsidR="003B0109">
              <w:rPr>
                <w:rFonts w:asciiTheme="majorEastAsia" w:eastAsiaTheme="majorEastAsia" w:hAnsiTheme="majorEastAsia" w:hint="eastAsia"/>
                <w:sz w:val="24"/>
                <w:szCs w:val="24"/>
              </w:rPr>
              <w:t>mg/L</w:t>
            </w:r>
          </w:p>
          <w:p w:rsidR="00646660" w:rsidRDefault="00646660" w:rsidP="00606E30">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2017年</w:t>
            </w:r>
            <w:r w:rsidR="00081FB4" w:rsidRPr="001B7122">
              <w:rPr>
                <w:rFonts w:asciiTheme="majorEastAsia" w:eastAsiaTheme="majorEastAsia" w:hAnsiTheme="majorEastAsia" w:hint="eastAsia"/>
                <w:sz w:val="24"/>
                <w:szCs w:val="24"/>
              </w:rPr>
              <w:t>排放</w:t>
            </w:r>
            <w:r>
              <w:rPr>
                <w:rFonts w:asciiTheme="majorEastAsia" w:eastAsiaTheme="majorEastAsia" w:hAnsiTheme="majorEastAsia" w:hint="eastAsia"/>
                <w:sz w:val="24"/>
                <w:szCs w:val="24"/>
              </w:rPr>
              <w:t>总量</w:t>
            </w:r>
          </w:p>
          <w:p w:rsidR="00840DEF" w:rsidRPr="001B7122" w:rsidRDefault="00840DEF" w:rsidP="00606E30">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2.9267</w:t>
            </w:r>
            <w:r w:rsidRPr="001476AA">
              <w:rPr>
                <w:rFonts w:asciiTheme="majorEastAsia" w:eastAsiaTheme="majorEastAsia" w:hAnsiTheme="majorEastAsia" w:hint="eastAsia"/>
                <w:sz w:val="24"/>
                <w:szCs w:val="24"/>
              </w:rPr>
              <w:t>吨</w:t>
            </w:r>
          </w:p>
        </w:tc>
        <w:tc>
          <w:tcPr>
            <w:tcW w:w="2356" w:type="dxa"/>
          </w:tcPr>
          <w:p w:rsidR="003B0109" w:rsidRDefault="005E2A2A" w:rsidP="00606E30">
            <w:pPr>
              <w:spacing w:line="360" w:lineRule="auto"/>
              <w:jc w:val="center"/>
              <w:rPr>
                <w:rFonts w:asciiTheme="majorEastAsia" w:eastAsiaTheme="majorEastAsia" w:hAnsiTheme="majorEastAsia"/>
                <w:sz w:val="24"/>
                <w:szCs w:val="24"/>
              </w:rPr>
            </w:pPr>
            <w:r w:rsidRPr="003B0109">
              <w:rPr>
                <w:rFonts w:asciiTheme="majorEastAsia" w:eastAsiaTheme="majorEastAsia" w:hAnsiTheme="majorEastAsia" w:hint="eastAsia"/>
                <w:sz w:val="24"/>
                <w:szCs w:val="24"/>
              </w:rPr>
              <w:t>《污水综合排放标准》GB8978-1996</w:t>
            </w:r>
          </w:p>
          <w:p w:rsidR="008F19C9" w:rsidRPr="005E2A2A" w:rsidRDefault="005E2A2A" w:rsidP="00606E30">
            <w:pPr>
              <w:spacing w:line="360" w:lineRule="auto"/>
              <w:jc w:val="center"/>
              <w:rPr>
                <w:rFonts w:asciiTheme="majorEastAsia" w:eastAsiaTheme="majorEastAsia" w:hAnsiTheme="majorEastAsia"/>
                <w:sz w:val="15"/>
                <w:szCs w:val="15"/>
              </w:rPr>
            </w:pPr>
            <w:r w:rsidRPr="003B0109">
              <w:rPr>
                <w:rFonts w:asciiTheme="majorEastAsia" w:eastAsiaTheme="majorEastAsia" w:hAnsiTheme="majorEastAsia" w:hint="eastAsia"/>
                <w:sz w:val="24"/>
                <w:szCs w:val="24"/>
              </w:rPr>
              <w:t>三级标准</w:t>
            </w:r>
          </w:p>
        </w:tc>
        <w:tc>
          <w:tcPr>
            <w:tcW w:w="0" w:type="auto"/>
          </w:tcPr>
          <w:p w:rsidR="008F19C9" w:rsidRPr="001476AA" w:rsidRDefault="008F19C9" w:rsidP="00606E30">
            <w:pPr>
              <w:spacing w:line="360" w:lineRule="auto"/>
              <w:jc w:val="center"/>
              <w:rPr>
                <w:rFonts w:asciiTheme="majorEastAsia" w:eastAsiaTheme="majorEastAsia" w:hAnsiTheme="majorEastAsia"/>
                <w:sz w:val="24"/>
                <w:szCs w:val="24"/>
              </w:rPr>
            </w:pPr>
          </w:p>
        </w:tc>
      </w:tr>
      <w:tr w:rsidR="008F19C9" w:rsidTr="00081FB4">
        <w:tc>
          <w:tcPr>
            <w:tcW w:w="1668" w:type="dxa"/>
          </w:tcPr>
          <w:p w:rsidR="008F19C9" w:rsidRPr="001B7122" w:rsidRDefault="001B7122" w:rsidP="00606E30">
            <w:pPr>
              <w:spacing w:line="360" w:lineRule="auto"/>
              <w:jc w:val="center"/>
              <w:rPr>
                <w:rFonts w:asciiTheme="majorEastAsia" w:eastAsiaTheme="majorEastAsia" w:hAnsiTheme="majorEastAsia"/>
                <w:sz w:val="24"/>
                <w:szCs w:val="24"/>
              </w:rPr>
            </w:pPr>
            <w:r w:rsidRPr="001B7122">
              <w:rPr>
                <w:rFonts w:asciiTheme="majorEastAsia" w:eastAsiaTheme="majorEastAsia" w:hAnsiTheme="majorEastAsia" w:hint="eastAsia"/>
                <w:sz w:val="24"/>
                <w:szCs w:val="24"/>
              </w:rPr>
              <w:t>氨</w:t>
            </w:r>
            <w:r w:rsidRPr="001B7122">
              <w:rPr>
                <w:rFonts w:asciiTheme="majorEastAsia" w:eastAsiaTheme="majorEastAsia" w:hAnsiTheme="majorEastAsia"/>
                <w:sz w:val="24"/>
                <w:szCs w:val="24"/>
              </w:rPr>
              <w:t>氮</w:t>
            </w:r>
          </w:p>
        </w:tc>
        <w:tc>
          <w:tcPr>
            <w:tcW w:w="1275" w:type="dxa"/>
          </w:tcPr>
          <w:p w:rsidR="008F19C9" w:rsidRPr="001B7122" w:rsidRDefault="007A2EDF" w:rsidP="00606E30">
            <w:pPr>
              <w:spacing w:line="360" w:lineRule="auto"/>
              <w:jc w:val="center"/>
              <w:rPr>
                <w:rFonts w:asciiTheme="majorEastAsia" w:eastAsiaTheme="majorEastAsia" w:hAnsiTheme="majorEastAsia"/>
                <w:sz w:val="24"/>
                <w:szCs w:val="24"/>
              </w:rPr>
            </w:pPr>
            <w:r w:rsidRPr="001B7122">
              <w:rPr>
                <w:rFonts w:asciiTheme="majorEastAsia" w:eastAsiaTheme="majorEastAsia" w:hAnsiTheme="majorEastAsia"/>
                <w:sz w:val="24"/>
                <w:szCs w:val="24"/>
              </w:rPr>
              <w:t>间接式</w:t>
            </w:r>
          </w:p>
          <w:p w:rsidR="001B7122" w:rsidRPr="001B7122" w:rsidRDefault="001B7122" w:rsidP="00606E30">
            <w:pPr>
              <w:spacing w:line="360" w:lineRule="auto"/>
              <w:jc w:val="center"/>
              <w:rPr>
                <w:rFonts w:asciiTheme="majorEastAsia" w:eastAsiaTheme="majorEastAsia" w:hAnsiTheme="majorEastAsia"/>
                <w:sz w:val="24"/>
                <w:szCs w:val="24"/>
              </w:rPr>
            </w:pPr>
            <w:r w:rsidRPr="001B7122">
              <w:rPr>
                <w:rFonts w:asciiTheme="majorEastAsia" w:eastAsiaTheme="majorEastAsia" w:hAnsiTheme="majorEastAsia" w:hint="eastAsia"/>
                <w:sz w:val="24"/>
                <w:szCs w:val="24"/>
              </w:rPr>
              <w:t>（纳管）</w:t>
            </w:r>
          </w:p>
        </w:tc>
        <w:tc>
          <w:tcPr>
            <w:tcW w:w="2127" w:type="dxa"/>
          </w:tcPr>
          <w:p w:rsidR="00646660" w:rsidRDefault="00646660" w:rsidP="00646660">
            <w:pPr>
              <w:spacing w:line="360" w:lineRule="auto"/>
              <w:jc w:val="center"/>
              <w:rPr>
                <w:rFonts w:asciiTheme="majorEastAsia" w:eastAsiaTheme="majorEastAsia" w:hAnsiTheme="majorEastAsia"/>
                <w:sz w:val="24"/>
                <w:szCs w:val="24"/>
              </w:rPr>
            </w:pPr>
            <w:r w:rsidRPr="001B7122">
              <w:rPr>
                <w:rFonts w:asciiTheme="majorEastAsia" w:eastAsiaTheme="majorEastAsia" w:hAnsiTheme="majorEastAsia" w:hint="eastAsia"/>
                <w:sz w:val="24"/>
                <w:szCs w:val="24"/>
              </w:rPr>
              <w:t>排放浓度</w:t>
            </w:r>
          </w:p>
          <w:p w:rsidR="003B0109" w:rsidRDefault="003B0109" w:rsidP="00646660">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11mg/L</w:t>
            </w:r>
          </w:p>
          <w:p w:rsidR="008F19C9" w:rsidRDefault="00646660" w:rsidP="00646660">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2017年</w:t>
            </w:r>
            <w:r w:rsidR="00081FB4" w:rsidRPr="001B7122">
              <w:rPr>
                <w:rFonts w:asciiTheme="majorEastAsia" w:eastAsiaTheme="majorEastAsia" w:hAnsiTheme="majorEastAsia" w:hint="eastAsia"/>
                <w:sz w:val="24"/>
                <w:szCs w:val="24"/>
              </w:rPr>
              <w:t>排放</w:t>
            </w:r>
            <w:r>
              <w:rPr>
                <w:rFonts w:asciiTheme="majorEastAsia" w:eastAsiaTheme="majorEastAsia" w:hAnsiTheme="majorEastAsia" w:hint="eastAsia"/>
                <w:sz w:val="24"/>
                <w:szCs w:val="24"/>
              </w:rPr>
              <w:t>总量</w:t>
            </w:r>
          </w:p>
          <w:p w:rsidR="00840DEF" w:rsidRPr="001B7122" w:rsidRDefault="00840DEF" w:rsidP="00646660">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0.1794</w:t>
            </w:r>
            <w:r w:rsidRPr="001476AA">
              <w:rPr>
                <w:rFonts w:asciiTheme="majorEastAsia" w:eastAsiaTheme="majorEastAsia" w:hAnsiTheme="majorEastAsia" w:hint="eastAsia"/>
                <w:sz w:val="24"/>
                <w:szCs w:val="24"/>
              </w:rPr>
              <w:t>吨</w:t>
            </w:r>
          </w:p>
        </w:tc>
        <w:tc>
          <w:tcPr>
            <w:tcW w:w="2356" w:type="dxa"/>
          </w:tcPr>
          <w:p w:rsidR="003B0109" w:rsidRDefault="005E2A2A" w:rsidP="00606E30">
            <w:pPr>
              <w:spacing w:line="360" w:lineRule="auto"/>
              <w:jc w:val="center"/>
              <w:rPr>
                <w:rFonts w:asciiTheme="majorEastAsia" w:eastAsiaTheme="majorEastAsia" w:hAnsiTheme="majorEastAsia"/>
                <w:sz w:val="24"/>
                <w:szCs w:val="24"/>
              </w:rPr>
            </w:pPr>
            <w:r w:rsidRPr="003B0109">
              <w:rPr>
                <w:rFonts w:asciiTheme="majorEastAsia" w:eastAsiaTheme="majorEastAsia" w:hAnsiTheme="majorEastAsia" w:hint="eastAsia"/>
                <w:sz w:val="24"/>
                <w:szCs w:val="24"/>
              </w:rPr>
              <w:t>《污水综合排放标准》GB8978-1996</w:t>
            </w:r>
          </w:p>
          <w:p w:rsidR="008F19C9" w:rsidRDefault="005E2A2A" w:rsidP="00606E30">
            <w:pPr>
              <w:spacing w:line="360" w:lineRule="auto"/>
              <w:jc w:val="center"/>
              <w:rPr>
                <w:rFonts w:asciiTheme="majorEastAsia" w:eastAsiaTheme="majorEastAsia" w:hAnsiTheme="majorEastAsia"/>
                <w:sz w:val="28"/>
                <w:szCs w:val="30"/>
              </w:rPr>
            </w:pPr>
            <w:r w:rsidRPr="003B0109">
              <w:rPr>
                <w:rFonts w:asciiTheme="majorEastAsia" w:eastAsiaTheme="majorEastAsia" w:hAnsiTheme="majorEastAsia" w:hint="eastAsia"/>
                <w:sz w:val="24"/>
                <w:szCs w:val="24"/>
              </w:rPr>
              <w:t>三级标准</w:t>
            </w:r>
          </w:p>
        </w:tc>
        <w:tc>
          <w:tcPr>
            <w:tcW w:w="0" w:type="auto"/>
          </w:tcPr>
          <w:p w:rsidR="008F19C9" w:rsidRPr="001476AA" w:rsidRDefault="008F19C9" w:rsidP="00606E30">
            <w:pPr>
              <w:spacing w:line="360" w:lineRule="auto"/>
              <w:jc w:val="center"/>
              <w:rPr>
                <w:rFonts w:asciiTheme="majorEastAsia" w:eastAsiaTheme="majorEastAsia" w:hAnsiTheme="majorEastAsia"/>
                <w:sz w:val="24"/>
                <w:szCs w:val="24"/>
              </w:rPr>
            </w:pPr>
          </w:p>
        </w:tc>
      </w:tr>
      <w:tr w:rsidR="007A2EDF" w:rsidTr="00081FB4">
        <w:tc>
          <w:tcPr>
            <w:tcW w:w="1668" w:type="dxa"/>
          </w:tcPr>
          <w:p w:rsidR="007A2EDF" w:rsidRDefault="00081FB4" w:rsidP="00606E30">
            <w:pPr>
              <w:spacing w:line="360" w:lineRule="auto"/>
              <w:jc w:val="center"/>
              <w:rPr>
                <w:rFonts w:asciiTheme="majorEastAsia" w:eastAsiaTheme="majorEastAsia" w:hAnsiTheme="majorEastAsia"/>
                <w:sz w:val="24"/>
                <w:szCs w:val="24"/>
              </w:rPr>
            </w:pPr>
            <w:r>
              <w:rPr>
                <w:rFonts w:asciiTheme="majorEastAsia" w:eastAsiaTheme="majorEastAsia" w:hAnsiTheme="majorEastAsia"/>
                <w:sz w:val="24"/>
                <w:szCs w:val="24"/>
              </w:rPr>
              <w:t>挥发性有机物</w:t>
            </w:r>
          </w:p>
          <w:p w:rsidR="00081FB4" w:rsidRPr="001B7122" w:rsidRDefault="00081FB4" w:rsidP="00606E30">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（VOCs）</w:t>
            </w:r>
          </w:p>
        </w:tc>
        <w:tc>
          <w:tcPr>
            <w:tcW w:w="1275" w:type="dxa"/>
          </w:tcPr>
          <w:p w:rsidR="007A2EDF" w:rsidRPr="001B7122" w:rsidRDefault="007A2EDF" w:rsidP="00606E30">
            <w:pPr>
              <w:spacing w:line="360" w:lineRule="auto"/>
              <w:jc w:val="center"/>
              <w:rPr>
                <w:rFonts w:asciiTheme="majorEastAsia" w:eastAsiaTheme="majorEastAsia" w:hAnsiTheme="majorEastAsia"/>
                <w:sz w:val="24"/>
                <w:szCs w:val="24"/>
              </w:rPr>
            </w:pPr>
            <w:r w:rsidRPr="001B7122">
              <w:rPr>
                <w:rFonts w:asciiTheme="majorEastAsia" w:eastAsiaTheme="majorEastAsia" w:hAnsiTheme="majorEastAsia" w:hint="eastAsia"/>
                <w:sz w:val="24"/>
                <w:szCs w:val="24"/>
              </w:rPr>
              <w:t>连续式</w:t>
            </w:r>
          </w:p>
        </w:tc>
        <w:tc>
          <w:tcPr>
            <w:tcW w:w="2127" w:type="dxa"/>
          </w:tcPr>
          <w:p w:rsidR="007A2EDF" w:rsidRPr="001B7122" w:rsidRDefault="00081FB4" w:rsidP="00606E30">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2017年排放总量113.5824吨</w:t>
            </w:r>
          </w:p>
        </w:tc>
        <w:tc>
          <w:tcPr>
            <w:tcW w:w="2356" w:type="dxa"/>
          </w:tcPr>
          <w:p w:rsidR="007A2EDF" w:rsidRPr="003B0109" w:rsidRDefault="005E2A2A" w:rsidP="00606E30">
            <w:pPr>
              <w:spacing w:line="360" w:lineRule="auto"/>
              <w:jc w:val="center"/>
              <w:rPr>
                <w:rFonts w:asciiTheme="majorEastAsia" w:eastAsiaTheme="majorEastAsia" w:hAnsiTheme="majorEastAsia"/>
                <w:sz w:val="24"/>
                <w:szCs w:val="24"/>
              </w:rPr>
            </w:pPr>
            <w:r w:rsidRPr="003B0109">
              <w:rPr>
                <w:rFonts w:asciiTheme="majorEastAsia" w:eastAsiaTheme="majorEastAsia" w:hAnsiTheme="majorEastAsia" w:hint="eastAsia"/>
                <w:sz w:val="24"/>
                <w:szCs w:val="24"/>
              </w:rPr>
              <w:t>《大气污染物综合排放标准》GB16297-1996中的二级标准</w:t>
            </w:r>
          </w:p>
        </w:tc>
        <w:tc>
          <w:tcPr>
            <w:tcW w:w="0" w:type="auto"/>
          </w:tcPr>
          <w:p w:rsidR="007A2EDF" w:rsidRPr="00CD3A81" w:rsidRDefault="007A2EDF" w:rsidP="00606E30">
            <w:pPr>
              <w:spacing w:line="360" w:lineRule="auto"/>
              <w:jc w:val="center"/>
              <w:rPr>
                <w:rFonts w:asciiTheme="majorEastAsia" w:eastAsiaTheme="majorEastAsia" w:hAnsiTheme="majorEastAsia"/>
                <w:sz w:val="24"/>
                <w:szCs w:val="24"/>
              </w:rPr>
            </w:pPr>
          </w:p>
        </w:tc>
      </w:tr>
    </w:tbl>
    <w:p w:rsidR="008F19C9" w:rsidRDefault="00606E30" w:rsidP="000B39DB">
      <w:pPr>
        <w:spacing w:line="360" w:lineRule="auto"/>
        <w:ind w:firstLineChars="200" w:firstLine="560"/>
        <w:rPr>
          <w:rFonts w:asciiTheme="majorEastAsia" w:eastAsiaTheme="majorEastAsia" w:hAnsiTheme="majorEastAsia"/>
          <w:sz w:val="28"/>
          <w:szCs w:val="30"/>
        </w:rPr>
      </w:pPr>
      <w:r>
        <w:rPr>
          <w:rFonts w:asciiTheme="majorEastAsia" w:eastAsiaTheme="majorEastAsia" w:hAnsiTheme="majorEastAsia"/>
          <w:sz w:val="28"/>
          <w:szCs w:val="30"/>
        </w:rPr>
        <w:br w:type="page"/>
      </w:r>
      <w:r>
        <w:rPr>
          <w:rFonts w:asciiTheme="majorEastAsia" w:eastAsiaTheme="majorEastAsia" w:hAnsiTheme="majorEastAsia" w:hint="eastAsia"/>
          <w:sz w:val="28"/>
          <w:szCs w:val="30"/>
        </w:rPr>
        <w:lastRenderedPageBreak/>
        <w:t>（三）污染防治设施的建设和运行情况</w:t>
      </w:r>
    </w:p>
    <w:tbl>
      <w:tblPr>
        <w:tblStyle w:val="a6"/>
        <w:tblW w:w="0" w:type="auto"/>
        <w:tblBorders>
          <w:left w:val="none" w:sz="0" w:space="0" w:color="auto"/>
          <w:right w:val="none" w:sz="0" w:space="0" w:color="auto"/>
        </w:tblBorders>
        <w:tblLook w:val="04A0"/>
      </w:tblPr>
      <w:tblGrid>
        <w:gridCol w:w="4261"/>
        <w:gridCol w:w="4261"/>
      </w:tblGrid>
      <w:tr w:rsidR="00606E30" w:rsidTr="00606E30">
        <w:tc>
          <w:tcPr>
            <w:tcW w:w="4261" w:type="dxa"/>
          </w:tcPr>
          <w:p w:rsidR="00606E30" w:rsidRDefault="00606E30" w:rsidP="00606E30">
            <w:pPr>
              <w:spacing w:line="360" w:lineRule="auto"/>
              <w:rPr>
                <w:rFonts w:asciiTheme="majorEastAsia" w:eastAsiaTheme="majorEastAsia" w:hAnsiTheme="majorEastAsia"/>
                <w:sz w:val="28"/>
                <w:szCs w:val="30"/>
              </w:rPr>
            </w:pPr>
            <w:r>
              <w:rPr>
                <w:rFonts w:asciiTheme="majorEastAsia" w:eastAsiaTheme="majorEastAsia" w:hAnsiTheme="majorEastAsia" w:hint="eastAsia"/>
                <w:sz w:val="28"/>
                <w:szCs w:val="30"/>
              </w:rPr>
              <w:t>废水治理设施</w:t>
            </w:r>
          </w:p>
        </w:tc>
        <w:tc>
          <w:tcPr>
            <w:tcW w:w="4261" w:type="dxa"/>
          </w:tcPr>
          <w:p w:rsidR="00606E30" w:rsidRDefault="00606E30" w:rsidP="00606E30">
            <w:pPr>
              <w:spacing w:line="360" w:lineRule="auto"/>
              <w:rPr>
                <w:rFonts w:asciiTheme="majorEastAsia" w:eastAsiaTheme="majorEastAsia" w:hAnsiTheme="majorEastAsia"/>
                <w:sz w:val="28"/>
                <w:szCs w:val="30"/>
              </w:rPr>
            </w:pPr>
            <w:r>
              <w:rPr>
                <w:rFonts w:asciiTheme="majorEastAsia" w:eastAsiaTheme="majorEastAsia" w:hAnsiTheme="majorEastAsia" w:hint="eastAsia"/>
                <w:sz w:val="28"/>
                <w:szCs w:val="30"/>
              </w:rPr>
              <w:t>运行情况</w:t>
            </w:r>
          </w:p>
        </w:tc>
      </w:tr>
      <w:tr w:rsidR="00606E30" w:rsidTr="00606E30">
        <w:tc>
          <w:tcPr>
            <w:tcW w:w="4261" w:type="dxa"/>
          </w:tcPr>
          <w:p w:rsidR="00606E30" w:rsidRPr="00EF4D0D" w:rsidRDefault="00EF4D0D" w:rsidP="00606E30">
            <w:pPr>
              <w:spacing w:line="360" w:lineRule="auto"/>
              <w:rPr>
                <w:rFonts w:asciiTheme="majorEastAsia" w:eastAsiaTheme="majorEastAsia" w:hAnsiTheme="majorEastAsia"/>
                <w:sz w:val="28"/>
                <w:szCs w:val="30"/>
              </w:rPr>
            </w:pPr>
            <w:r>
              <w:rPr>
                <w:rFonts w:asciiTheme="majorEastAsia" w:eastAsiaTheme="majorEastAsia" w:hAnsiTheme="majorEastAsia" w:hint="eastAsia"/>
                <w:sz w:val="28"/>
                <w:szCs w:val="30"/>
              </w:rPr>
              <w:t>公司</w:t>
            </w:r>
            <w:r>
              <w:rPr>
                <w:rFonts w:asciiTheme="majorEastAsia" w:eastAsiaTheme="majorEastAsia" w:hAnsiTheme="majorEastAsia"/>
                <w:sz w:val="28"/>
                <w:szCs w:val="30"/>
              </w:rPr>
              <w:t>建成投运了两套日设计处理量</w:t>
            </w:r>
            <w:r>
              <w:rPr>
                <w:rFonts w:asciiTheme="majorEastAsia" w:eastAsiaTheme="majorEastAsia" w:hAnsiTheme="majorEastAsia" w:hint="eastAsia"/>
                <w:sz w:val="28"/>
                <w:szCs w:val="30"/>
              </w:rPr>
              <w:t>432m</w:t>
            </w:r>
            <w:r>
              <w:rPr>
                <w:rFonts w:asciiTheme="majorEastAsia" w:eastAsiaTheme="majorEastAsia" w:hAnsiTheme="majorEastAsia" w:hint="eastAsia"/>
                <w:sz w:val="28"/>
                <w:szCs w:val="30"/>
                <w:vertAlign w:val="superscript"/>
              </w:rPr>
              <w:t>3</w:t>
            </w:r>
            <w:r>
              <w:rPr>
                <w:rFonts w:asciiTheme="majorEastAsia" w:eastAsiaTheme="majorEastAsia" w:hAnsiTheme="majorEastAsia" w:hint="eastAsia"/>
                <w:sz w:val="28"/>
                <w:szCs w:val="30"/>
              </w:rPr>
              <w:t>污水处理设施。</w:t>
            </w:r>
          </w:p>
        </w:tc>
        <w:tc>
          <w:tcPr>
            <w:tcW w:w="4261" w:type="dxa"/>
          </w:tcPr>
          <w:p w:rsidR="00606E30" w:rsidRDefault="00EF4D0D" w:rsidP="00EF4D0D">
            <w:pPr>
              <w:spacing w:line="360" w:lineRule="auto"/>
              <w:rPr>
                <w:rFonts w:asciiTheme="majorEastAsia" w:eastAsiaTheme="majorEastAsia" w:hAnsiTheme="majorEastAsia"/>
                <w:sz w:val="28"/>
                <w:szCs w:val="30"/>
              </w:rPr>
            </w:pPr>
            <w:r>
              <w:rPr>
                <w:rFonts w:asciiTheme="majorEastAsia" w:eastAsiaTheme="majorEastAsia" w:hAnsiTheme="majorEastAsia"/>
                <w:sz w:val="28"/>
                <w:szCs w:val="30"/>
              </w:rPr>
              <w:t>污水处理设施委托安徽</w:t>
            </w:r>
            <w:r>
              <w:rPr>
                <w:rFonts w:asciiTheme="majorEastAsia" w:eastAsiaTheme="majorEastAsia" w:hAnsiTheme="majorEastAsia" w:hint="eastAsia"/>
                <w:sz w:val="28"/>
                <w:szCs w:val="30"/>
              </w:rPr>
              <w:t>洁</w:t>
            </w:r>
            <w:r>
              <w:rPr>
                <w:rFonts w:asciiTheme="majorEastAsia" w:eastAsiaTheme="majorEastAsia" w:hAnsiTheme="majorEastAsia"/>
                <w:sz w:val="28"/>
                <w:szCs w:val="30"/>
              </w:rPr>
              <w:t>之源环保科技有限公司运营，运行正常，一直达标排放。</w:t>
            </w:r>
          </w:p>
        </w:tc>
      </w:tr>
      <w:tr w:rsidR="00606E30" w:rsidTr="00606E30">
        <w:tc>
          <w:tcPr>
            <w:tcW w:w="4261" w:type="dxa"/>
          </w:tcPr>
          <w:p w:rsidR="00606E30" w:rsidRDefault="00606E30" w:rsidP="00606E30">
            <w:pPr>
              <w:spacing w:line="360" w:lineRule="auto"/>
              <w:rPr>
                <w:rFonts w:asciiTheme="majorEastAsia" w:eastAsiaTheme="majorEastAsia" w:hAnsiTheme="majorEastAsia"/>
                <w:sz w:val="28"/>
                <w:szCs w:val="30"/>
              </w:rPr>
            </w:pPr>
            <w:r>
              <w:rPr>
                <w:rFonts w:asciiTheme="majorEastAsia" w:eastAsiaTheme="majorEastAsia" w:hAnsiTheme="majorEastAsia" w:hint="eastAsia"/>
                <w:sz w:val="28"/>
                <w:szCs w:val="30"/>
              </w:rPr>
              <w:t>废气治理设施</w:t>
            </w:r>
          </w:p>
        </w:tc>
        <w:tc>
          <w:tcPr>
            <w:tcW w:w="4261" w:type="dxa"/>
          </w:tcPr>
          <w:p w:rsidR="00606E30" w:rsidRDefault="00606E30" w:rsidP="00606E30">
            <w:pPr>
              <w:spacing w:line="360" w:lineRule="auto"/>
              <w:rPr>
                <w:rFonts w:asciiTheme="majorEastAsia" w:eastAsiaTheme="majorEastAsia" w:hAnsiTheme="majorEastAsia"/>
                <w:sz w:val="28"/>
                <w:szCs w:val="30"/>
              </w:rPr>
            </w:pPr>
            <w:r>
              <w:rPr>
                <w:rFonts w:asciiTheme="majorEastAsia" w:eastAsiaTheme="majorEastAsia" w:hAnsiTheme="majorEastAsia" w:hint="eastAsia"/>
                <w:sz w:val="28"/>
                <w:szCs w:val="30"/>
              </w:rPr>
              <w:t>运行情况</w:t>
            </w:r>
          </w:p>
        </w:tc>
      </w:tr>
      <w:tr w:rsidR="00606E30" w:rsidTr="00606E30">
        <w:tc>
          <w:tcPr>
            <w:tcW w:w="4261" w:type="dxa"/>
          </w:tcPr>
          <w:p w:rsidR="00606E30" w:rsidRDefault="005E49D9" w:rsidP="00606E30">
            <w:pPr>
              <w:spacing w:line="360" w:lineRule="auto"/>
              <w:rPr>
                <w:rFonts w:asciiTheme="majorEastAsia" w:eastAsiaTheme="majorEastAsia" w:hAnsiTheme="majorEastAsia"/>
                <w:sz w:val="28"/>
                <w:szCs w:val="30"/>
              </w:rPr>
            </w:pPr>
            <w:r>
              <w:rPr>
                <w:rFonts w:asciiTheme="majorEastAsia" w:eastAsiaTheme="majorEastAsia" w:hAnsiTheme="majorEastAsia" w:hint="eastAsia"/>
                <w:sz w:val="28"/>
                <w:szCs w:val="30"/>
              </w:rPr>
              <w:t>公司建成一套</w:t>
            </w:r>
            <w:r w:rsidR="003A491B">
              <w:rPr>
                <w:rFonts w:asciiTheme="majorEastAsia" w:eastAsiaTheme="majorEastAsia" w:hAnsiTheme="majorEastAsia" w:hint="eastAsia"/>
                <w:sz w:val="28"/>
                <w:szCs w:val="30"/>
              </w:rPr>
              <w:t>RTO</w:t>
            </w:r>
            <w:r>
              <w:rPr>
                <w:rFonts w:asciiTheme="majorEastAsia" w:eastAsiaTheme="majorEastAsia" w:hAnsiTheme="majorEastAsia" w:hint="eastAsia"/>
                <w:sz w:val="28"/>
                <w:szCs w:val="30"/>
              </w:rPr>
              <w:t>、一套RTO</w:t>
            </w:r>
            <w:r w:rsidR="003A491B">
              <w:rPr>
                <w:rFonts w:asciiTheme="majorEastAsia" w:eastAsiaTheme="majorEastAsia" w:hAnsiTheme="majorEastAsia" w:hint="eastAsia"/>
                <w:sz w:val="28"/>
                <w:szCs w:val="30"/>
              </w:rPr>
              <w:t>+转轮</w:t>
            </w:r>
            <w:r>
              <w:rPr>
                <w:rFonts w:asciiTheme="majorEastAsia" w:eastAsiaTheme="majorEastAsia" w:hAnsiTheme="majorEastAsia" w:hint="eastAsia"/>
                <w:sz w:val="28"/>
                <w:szCs w:val="30"/>
              </w:rPr>
              <w:t>工艺两套焚烧废气治理设施</w:t>
            </w:r>
            <w:r w:rsidR="00314F60">
              <w:rPr>
                <w:rFonts w:asciiTheme="majorEastAsia" w:eastAsiaTheme="majorEastAsia" w:hAnsiTheme="majorEastAsia" w:hint="eastAsia"/>
                <w:sz w:val="28"/>
                <w:szCs w:val="30"/>
              </w:rPr>
              <w:t>。</w:t>
            </w:r>
          </w:p>
        </w:tc>
        <w:tc>
          <w:tcPr>
            <w:tcW w:w="4261" w:type="dxa"/>
          </w:tcPr>
          <w:p w:rsidR="00606E30" w:rsidRDefault="003A491B" w:rsidP="00606E30">
            <w:pPr>
              <w:spacing w:line="360" w:lineRule="auto"/>
              <w:rPr>
                <w:rFonts w:asciiTheme="majorEastAsia" w:eastAsiaTheme="majorEastAsia" w:hAnsiTheme="majorEastAsia"/>
                <w:sz w:val="28"/>
                <w:szCs w:val="30"/>
              </w:rPr>
            </w:pPr>
            <w:r>
              <w:rPr>
                <w:rFonts w:asciiTheme="majorEastAsia" w:eastAsiaTheme="majorEastAsia" w:hAnsiTheme="majorEastAsia"/>
                <w:sz w:val="28"/>
                <w:szCs w:val="30"/>
              </w:rPr>
              <w:t>正常</w:t>
            </w:r>
            <w:r w:rsidR="005E49D9">
              <w:rPr>
                <w:rFonts w:asciiTheme="majorEastAsia" w:eastAsiaTheme="majorEastAsia" w:hAnsiTheme="majorEastAsia" w:hint="eastAsia"/>
                <w:sz w:val="28"/>
                <w:szCs w:val="30"/>
              </w:rPr>
              <w:t>运行</w:t>
            </w:r>
          </w:p>
        </w:tc>
      </w:tr>
    </w:tbl>
    <w:p w:rsidR="00606E30" w:rsidRDefault="00606E30" w:rsidP="00606E30">
      <w:pPr>
        <w:spacing w:line="360" w:lineRule="auto"/>
        <w:rPr>
          <w:rFonts w:asciiTheme="majorEastAsia" w:eastAsiaTheme="majorEastAsia" w:hAnsiTheme="majorEastAsia"/>
          <w:sz w:val="28"/>
          <w:szCs w:val="30"/>
        </w:rPr>
        <w:sectPr w:rsidR="00606E30">
          <w:pgSz w:w="11906" w:h="16838"/>
          <w:pgMar w:top="1440" w:right="1800" w:bottom="1440" w:left="1800" w:header="851" w:footer="992" w:gutter="0"/>
          <w:cols w:space="425"/>
          <w:docGrid w:type="lines" w:linePitch="312"/>
        </w:sectPr>
      </w:pPr>
    </w:p>
    <w:p w:rsidR="00606E30" w:rsidRDefault="00606E30" w:rsidP="00606E30">
      <w:pPr>
        <w:spacing w:line="360" w:lineRule="auto"/>
        <w:rPr>
          <w:sz w:val="28"/>
        </w:rPr>
      </w:pPr>
      <w:r>
        <w:rPr>
          <w:rFonts w:asciiTheme="majorEastAsia" w:eastAsiaTheme="majorEastAsia" w:hAnsiTheme="majorEastAsia" w:hint="eastAsia"/>
          <w:sz w:val="28"/>
          <w:szCs w:val="30"/>
        </w:rPr>
        <w:lastRenderedPageBreak/>
        <w:t>（四）</w:t>
      </w:r>
      <w:r w:rsidRPr="00294432">
        <w:rPr>
          <w:rFonts w:hint="eastAsia"/>
          <w:sz w:val="28"/>
        </w:rPr>
        <w:t>建设项目环境影响评价及其他环境保护行政许可情况</w:t>
      </w:r>
    </w:p>
    <w:p w:rsidR="004E65F1" w:rsidRPr="004E65F1" w:rsidRDefault="00936339" w:rsidP="004E65F1">
      <w:pPr>
        <w:spacing w:line="360" w:lineRule="auto"/>
        <w:ind w:firstLineChars="200" w:firstLine="560"/>
        <w:rPr>
          <w:sz w:val="28"/>
        </w:rPr>
      </w:pPr>
      <w:r w:rsidRPr="004E65F1">
        <w:rPr>
          <w:sz w:val="28"/>
        </w:rPr>
        <w:t>本公司现有</w:t>
      </w:r>
      <w:r w:rsidRPr="004E65F1">
        <w:rPr>
          <w:rFonts w:hint="eastAsia"/>
          <w:sz w:val="28"/>
        </w:rPr>
        <w:t>一</w:t>
      </w:r>
      <w:r w:rsidRPr="004E65F1">
        <w:rPr>
          <w:sz w:val="28"/>
        </w:rPr>
        <w:t>、二期</w:t>
      </w:r>
      <w:r w:rsidRPr="004E65F1">
        <w:rPr>
          <w:rFonts w:hint="eastAsia"/>
          <w:sz w:val="28"/>
        </w:rPr>
        <w:t>彩</w:t>
      </w:r>
      <w:r w:rsidRPr="004E65F1">
        <w:rPr>
          <w:sz w:val="28"/>
        </w:rPr>
        <w:t>色涂印生产线</w:t>
      </w:r>
      <w:r w:rsidRPr="004E65F1">
        <w:rPr>
          <w:rFonts w:hint="eastAsia"/>
          <w:sz w:val="28"/>
        </w:rPr>
        <w:t>，</w:t>
      </w:r>
      <w:r w:rsidR="004E65F1" w:rsidRPr="004E65F1">
        <w:rPr>
          <w:rFonts w:hint="eastAsia"/>
          <w:sz w:val="28"/>
        </w:rPr>
        <w:t>一期生产线于二</w:t>
      </w:r>
      <w:r w:rsidR="004E65F1" w:rsidRPr="004E65F1">
        <w:rPr>
          <w:rFonts w:hint="eastAsia"/>
          <w:sz w:val="28"/>
        </w:rPr>
        <w:t>00</w:t>
      </w:r>
      <w:r w:rsidR="004E65F1" w:rsidRPr="004E65F1">
        <w:rPr>
          <w:rFonts w:hint="eastAsia"/>
          <w:sz w:val="28"/>
        </w:rPr>
        <w:t>三年三月二十一日</w:t>
      </w:r>
      <w:r w:rsidR="004E65F1">
        <w:rPr>
          <w:rFonts w:hint="eastAsia"/>
          <w:sz w:val="28"/>
        </w:rPr>
        <w:t>环评报告书</w:t>
      </w:r>
      <w:r w:rsidR="004E65F1" w:rsidRPr="004E65F1">
        <w:rPr>
          <w:rFonts w:hint="eastAsia"/>
          <w:sz w:val="28"/>
        </w:rPr>
        <w:t>取得合肥市经开区建设发展局批复同意。</w:t>
      </w:r>
    </w:p>
    <w:p w:rsidR="00F96D79" w:rsidRDefault="004E65F1" w:rsidP="004E65F1">
      <w:pPr>
        <w:spacing w:line="360" w:lineRule="auto"/>
        <w:ind w:firstLineChars="200" w:firstLine="560"/>
        <w:rPr>
          <w:sz w:val="28"/>
        </w:rPr>
      </w:pPr>
      <w:r w:rsidRPr="004E65F1">
        <w:rPr>
          <w:rFonts w:hint="eastAsia"/>
          <w:sz w:val="28"/>
        </w:rPr>
        <w:t>二期生产线</w:t>
      </w:r>
      <w:r>
        <w:rPr>
          <w:rFonts w:hint="eastAsia"/>
          <w:sz w:val="28"/>
        </w:rPr>
        <w:t>环评报告书</w:t>
      </w:r>
      <w:r w:rsidRPr="004E65F1">
        <w:rPr>
          <w:rFonts w:hint="eastAsia"/>
          <w:sz w:val="28"/>
        </w:rPr>
        <w:t>于二</w:t>
      </w:r>
      <w:r w:rsidRPr="004E65F1">
        <w:rPr>
          <w:rFonts w:hint="eastAsia"/>
          <w:sz w:val="28"/>
        </w:rPr>
        <w:t>0</w:t>
      </w:r>
      <w:r w:rsidRPr="004E65F1">
        <w:rPr>
          <w:rFonts w:hint="eastAsia"/>
          <w:sz w:val="28"/>
        </w:rPr>
        <w:t>一一年九月二日</w:t>
      </w:r>
      <w:r>
        <w:rPr>
          <w:rFonts w:hint="eastAsia"/>
          <w:sz w:val="28"/>
        </w:rPr>
        <w:t>经环评审查，</w:t>
      </w:r>
      <w:r w:rsidRPr="004E65F1">
        <w:rPr>
          <w:rFonts w:hint="eastAsia"/>
          <w:sz w:val="28"/>
        </w:rPr>
        <w:t>取得合肥市环保局批复同意（环建审（经）字【</w:t>
      </w:r>
      <w:r w:rsidRPr="004E65F1">
        <w:rPr>
          <w:rFonts w:hint="eastAsia"/>
          <w:sz w:val="28"/>
        </w:rPr>
        <w:t>2011</w:t>
      </w:r>
      <w:r w:rsidRPr="004E65F1">
        <w:rPr>
          <w:rFonts w:hint="eastAsia"/>
          <w:sz w:val="28"/>
        </w:rPr>
        <w:t>】</w:t>
      </w:r>
      <w:r w:rsidRPr="004E65F1">
        <w:rPr>
          <w:rFonts w:hint="eastAsia"/>
          <w:sz w:val="28"/>
        </w:rPr>
        <w:t>202</w:t>
      </w:r>
      <w:r w:rsidRPr="004E65F1">
        <w:rPr>
          <w:rFonts w:hint="eastAsia"/>
          <w:sz w:val="28"/>
        </w:rPr>
        <w:t>号），于二</w:t>
      </w:r>
      <w:r w:rsidRPr="004E65F1">
        <w:rPr>
          <w:rFonts w:hint="eastAsia"/>
          <w:sz w:val="28"/>
        </w:rPr>
        <w:t>0</w:t>
      </w:r>
      <w:r w:rsidRPr="004E65F1">
        <w:rPr>
          <w:rFonts w:hint="eastAsia"/>
          <w:sz w:val="28"/>
        </w:rPr>
        <w:t>一四年九月四日通过合肥市环保局经开区环保</w:t>
      </w:r>
      <w:r w:rsidR="00D24FA2">
        <w:rPr>
          <w:rFonts w:hint="eastAsia"/>
          <w:sz w:val="28"/>
        </w:rPr>
        <w:t>分</w:t>
      </w:r>
      <w:r w:rsidRPr="004E65F1">
        <w:rPr>
          <w:rFonts w:hint="eastAsia"/>
          <w:sz w:val="28"/>
        </w:rPr>
        <w:t>局竣工环保验收。</w:t>
      </w:r>
    </w:p>
    <w:p w:rsidR="004E65F1" w:rsidRPr="0047288E" w:rsidRDefault="004E65F1" w:rsidP="004E65F1">
      <w:pPr>
        <w:spacing w:line="360" w:lineRule="auto"/>
        <w:ind w:firstLineChars="200" w:firstLine="560"/>
        <w:rPr>
          <w:sz w:val="28"/>
        </w:rPr>
      </w:pPr>
      <w:r w:rsidRPr="0047288E">
        <w:rPr>
          <w:rFonts w:hint="eastAsia"/>
          <w:sz w:val="28"/>
        </w:rPr>
        <w:t>二</w:t>
      </w:r>
      <w:r w:rsidRPr="0047288E">
        <w:rPr>
          <w:rFonts w:hint="eastAsia"/>
          <w:sz w:val="28"/>
        </w:rPr>
        <w:t>0</w:t>
      </w:r>
      <w:r w:rsidRPr="0047288E">
        <w:rPr>
          <w:rFonts w:hint="eastAsia"/>
          <w:sz w:val="28"/>
        </w:rPr>
        <w:t>一七年</w:t>
      </w:r>
      <w:r w:rsidR="00D24FA2" w:rsidRPr="0047288E">
        <w:rPr>
          <w:rFonts w:hint="eastAsia"/>
          <w:sz w:val="28"/>
        </w:rPr>
        <w:t>公司环境影响后评价经合肥市环保局经开区环保分局审查，予以备案。</w:t>
      </w:r>
    </w:p>
    <w:p w:rsidR="00606E30" w:rsidRPr="0047288E" w:rsidRDefault="00606E30" w:rsidP="00606E30">
      <w:pPr>
        <w:spacing w:line="360" w:lineRule="auto"/>
        <w:rPr>
          <w:sz w:val="28"/>
        </w:rPr>
      </w:pPr>
      <w:r w:rsidRPr="0047288E">
        <w:rPr>
          <w:rFonts w:hint="eastAsia"/>
          <w:sz w:val="28"/>
        </w:rPr>
        <w:t>（五）突发环境事件应急预案</w:t>
      </w:r>
    </w:p>
    <w:p w:rsidR="00606E30" w:rsidRPr="0047288E" w:rsidRDefault="0047288E" w:rsidP="00606E30">
      <w:pPr>
        <w:spacing w:line="360" w:lineRule="auto"/>
        <w:ind w:firstLineChars="200" w:firstLine="560"/>
        <w:rPr>
          <w:rFonts w:asciiTheme="majorEastAsia" w:eastAsiaTheme="majorEastAsia" w:hAnsiTheme="majorEastAsia"/>
          <w:sz w:val="28"/>
          <w:szCs w:val="30"/>
        </w:rPr>
      </w:pPr>
      <w:r w:rsidRPr="0047288E">
        <w:rPr>
          <w:rFonts w:hint="eastAsia"/>
          <w:sz w:val="28"/>
        </w:rPr>
        <w:t>本公司</w:t>
      </w:r>
      <w:r w:rsidR="000B39DB" w:rsidRPr="0047288E">
        <w:rPr>
          <w:rFonts w:hint="eastAsia"/>
          <w:sz w:val="28"/>
        </w:rPr>
        <w:t>突发环境事件应急预案</w:t>
      </w:r>
      <w:r w:rsidRPr="0047288E">
        <w:rPr>
          <w:rFonts w:hint="eastAsia"/>
          <w:sz w:val="28"/>
        </w:rPr>
        <w:t>于二</w:t>
      </w:r>
      <w:r w:rsidRPr="0047288E">
        <w:rPr>
          <w:rFonts w:hint="eastAsia"/>
          <w:sz w:val="28"/>
        </w:rPr>
        <w:t>0</w:t>
      </w:r>
      <w:r w:rsidRPr="0047288E">
        <w:rPr>
          <w:rFonts w:hint="eastAsia"/>
          <w:sz w:val="28"/>
        </w:rPr>
        <w:t>一六年九月十九日经合肥市环保局经开区环保分局审查，予以备案</w:t>
      </w:r>
      <w:r w:rsidR="000B39DB" w:rsidRPr="0047288E">
        <w:rPr>
          <w:rFonts w:hint="eastAsia"/>
          <w:sz w:val="28"/>
        </w:rPr>
        <w:t>。</w:t>
      </w:r>
    </w:p>
    <w:p w:rsidR="00606E30" w:rsidRDefault="00606E30" w:rsidP="00606E30">
      <w:pPr>
        <w:spacing w:line="360" w:lineRule="auto"/>
        <w:rPr>
          <w:sz w:val="28"/>
        </w:rPr>
      </w:pPr>
      <w:r>
        <w:rPr>
          <w:rFonts w:asciiTheme="majorEastAsia" w:eastAsiaTheme="majorEastAsia" w:hAnsiTheme="majorEastAsia" w:hint="eastAsia"/>
          <w:sz w:val="28"/>
          <w:szCs w:val="30"/>
        </w:rPr>
        <w:t>（六）</w:t>
      </w:r>
      <w:r w:rsidRPr="00294432">
        <w:rPr>
          <w:rFonts w:hint="eastAsia"/>
          <w:sz w:val="28"/>
        </w:rPr>
        <w:t>其他应当公开的环境信息</w:t>
      </w:r>
    </w:p>
    <w:p w:rsidR="00FB2983" w:rsidRPr="00606E30" w:rsidRDefault="00FB2983" w:rsidP="00457805">
      <w:pPr>
        <w:spacing w:line="360" w:lineRule="auto"/>
        <w:ind w:firstLineChars="200" w:firstLine="560"/>
        <w:rPr>
          <w:rFonts w:asciiTheme="majorEastAsia" w:eastAsiaTheme="majorEastAsia" w:hAnsiTheme="majorEastAsia"/>
          <w:sz w:val="28"/>
          <w:szCs w:val="30"/>
        </w:rPr>
      </w:pPr>
      <w:r>
        <w:rPr>
          <w:rFonts w:hint="eastAsia"/>
          <w:sz w:val="28"/>
        </w:rPr>
        <w:t>公司于</w:t>
      </w:r>
      <w:r>
        <w:rPr>
          <w:rFonts w:hint="eastAsia"/>
          <w:sz w:val="28"/>
        </w:rPr>
        <w:t>2017</w:t>
      </w:r>
      <w:r>
        <w:rPr>
          <w:rFonts w:hint="eastAsia"/>
          <w:sz w:val="28"/>
        </w:rPr>
        <w:t>年</w:t>
      </w:r>
      <w:r>
        <w:rPr>
          <w:rFonts w:hint="eastAsia"/>
          <w:sz w:val="28"/>
        </w:rPr>
        <w:t>12</w:t>
      </w:r>
      <w:r>
        <w:rPr>
          <w:rFonts w:hint="eastAsia"/>
          <w:sz w:val="28"/>
        </w:rPr>
        <w:t>月</w:t>
      </w:r>
      <w:r>
        <w:rPr>
          <w:rFonts w:hint="eastAsia"/>
          <w:sz w:val="28"/>
        </w:rPr>
        <w:t>25</w:t>
      </w:r>
      <w:r>
        <w:rPr>
          <w:rFonts w:hint="eastAsia"/>
          <w:sz w:val="28"/>
        </w:rPr>
        <w:t>日报请合肥市环保局经济开发区分局申请变更相关项目建设主体的报告得到批准同意</w:t>
      </w:r>
      <w:r w:rsidR="002B5293">
        <w:rPr>
          <w:rFonts w:hint="eastAsia"/>
          <w:sz w:val="28"/>
        </w:rPr>
        <w:t>，建设主体由合肥海尔特种钢板研制开发有限公司转为</w:t>
      </w:r>
      <w:r w:rsidR="002B5293">
        <w:rPr>
          <w:rFonts w:ascii="宋体" w:eastAsia="宋体" w:hAnsi="Courier New" w:cs="Times New Roman"/>
          <w:sz w:val="28"/>
          <w:szCs w:val="18"/>
        </w:rPr>
        <w:t>合肥河钢新材料科技有限公司</w:t>
      </w:r>
      <w:r>
        <w:rPr>
          <w:rFonts w:hint="eastAsia"/>
          <w:sz w:val="28"/>
        </w:rPr>
        <w:t>（环经核【</w:t>
      </w:r>
      <w:r>
        <w:rPr>
          <w:rFonts w:hint="eastAsia"/>
          <w:sz w:val="28"/>
        </w:rPr>
        <w:t>2017</w:t>
      </w:r>
      <w:r>
        <w:rPr>
          <w:rFonts w:hint="eastAsia"/>
          <w:sz w:val="28"/>
        </w:rPr>
        <w:t>】</w:t>
      </w:r>
      <w:r>
        <w:rPr>
          <w:rFonts w:hint="eastAsia"/>
          <w:sz w:val="28"/>
        </w:rPr>
        <w:t>12</w:t>
      </w:r>
      <w:r>
        <w:rPr>
          <w:rFonts w:hint="eastAsia"/>
          <w:sz w:val="28"/>
        </w:rPr>
        <w:t>号）。</w:t>
      </w:r>
    </w:p>
    <w:sectPr w:rsidR="00FB2983" w:rsidRPr="00606E30" w:rsidSect="005F28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CE" w:rsidRDefault="00E435CE" w:rsidP="004819BC">
      <w:r>
        <w:separator/>
      </w:r>
    </w:p>
  </w:endnote>
  <w:endnote w:type="continuationSeparator" w:id="1">
    <w:p w:rsidR="00E435CE" w:rsidRDefault="00E435CE" w:rsidP="00481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CE" w:rsidRDefault="00E435CE" w:rsidP="004819BC">
      <w:r>
        <w:separator/>
      </w:r>
    </w:p>
  </w:footnote>
  <w:footnote w:type="continuationSeparator" w:id="1">
    <w:p w:rsidR="00E435CE" w:rsidRDefault="00E435CE" w:rsidP="00481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B56"/>
    <w:rsid w:val="00001477"/>
    <w:rsid w:val="00007963"/>
    <w:rsid w:val="00010205"/>
    <w:rsid w:val="000114EE"/>
    <w:rsid w:val="00023A23"/>
    <w:rsid w:val="00041D37"/>
    <w:rsid w:val="000457A7"/>
    <w:rsid w:val="00046BDF"/>
    <w:rsid w:val="00051054"/>
    <w:rsid w:val="00067663"/>
    <w:rsid w:val="00081FB4"/>
    <w:rsid w:val="000A62BE"/>
    <w:rsid w:val="000B39DB"/>
    <w:rsid w:val="000B7B17"/>
    <w:rsid w:val="000C2262"/>
    <w:rsid w:val="000C3431"/>
    <w:rsid w:val="000C69EC"/>
    <w:rsid w:val="000D3B80"/>
    <w:rsid w:val="000D3CB3"/>
    <w:rsid w:val="000F116C"/>
    <w:rsid w:val="000F64FA"/>
    <w:rsid w:val="00105F8E"/>
    <w:rsid w:val="00107D23"/>
    <w:rsid w:val="00127923"/>
    <w:rsid w:val="001476AA"/>
    <w:rsid w:val="00164BDB"/>
    <w:rsid w:val="00174918"/>
    <w:rsid w:val="001836B8"/>
    <w:rsid w:val="00184458"/>
    <w:rsid w:val="00187AA6"/>
    <w:rsid w:val="00196D83"/>
    <w:rsid w:val="001A5E2A"/>
    <w:rsid w:val="001A665E"/>
    <w:rsid w:val="001B7122"/>
    <w:rsid w:val="001C4F4E"/>
    <w:rsid w:val="001E0065"/>
    <w:rsid w:val="001E55DC"/>
    <w:rsid w:val="001F303D"/>
    <w:rsid w:val="001F4FAA"/>
    <w:rsid w:val="002123A9"/>
    <w:rsid w:val="00213D82"/>
    <w:rsid w:val="00226174"/>
    <w:rsid w:val="00235969"/>
    <w:rsid w:val="0023612E"/>
    <w:rsid w:val="00252D74"/>
    <w:rsid w:val="002623A5"/>
    <w:rsid w:val="0026591C"/>
    <w:rsid w:val="0027107E"/>
    <w:rsid w:val="00274D46"/>
    <w:rsid w:val="00277A75"/>
    <w:rsid w:val="00282C29"/>
    <w:rsid w:val="00284806"/>
    <w:rsid w:val="00290D7E"/>
    <w:rsid w:val="002A3A7C"/>
    <w:rsid w:val="002B0485"/>
    <w:rsid w:val="002B1ED5"/>
    <w:rsid w:val="002B3223"/>
    <w:rsid w:val="002B5293"/>
    <w:rsid w:val="002B5ADF"/>
    <w:rsid w:val="002B6868"/>
    <w:rsid w:val="002C3A6A"/>
    <w:rsid w:val="002C7911"/>
    <w:rsid w:val="002F0CEA"/>
    <w:rsid w:val="002F419D"/>
    <w:rsid w:val="003030C5"/>
    <w:rsid w:val="00307681"/>
    <w:rsid w:val="00314F60"/>
    <w:rsid w:val="00317AF6"/>
    <w:rsid w:val="00320BDA"/>
    <w:rsid w:val="00327DAC"/>
    <w:rsid w:val="00336CEB"/>
    <w:rsid w:val="00340F60"/>
    <w:rsid w:val="00346B1B"/>
    <w:rsid w:val="0035023D"/>
    <w:rsid w:val="003606B0"/>
    <w:rsid w:val="00371942"/>
    <w:rsid w:val="003775D2"/>
    <w:rsid w:val="00381214"/>
    <w:rsid w:val="003903D8"/>
    <w:rsid w:val="003934A9"/>
    <w:rsid w:val="00397D71"/>
    <w:rsid w:val="003A491B"/>
    <w:rsid w:val="003B0109"/>
    <w:rsid w:val="003B15EC"/>
    <w:rsid w:val="003B5A5D"/>
    <w:rsid w:val="003C0CD3"/>
    <w:rsid w:val="003C1621"/>
    <w:rsid w:val="003C1715"/>
    <w:rsid w:val="003C3B27"/>
    <w:rsid w:val="003D4877"/>
    <w:rsid w:val="003F529F"/>
    <w:rsid w:val="00400615"/>
    <w:rsid w:val="00401673"/>
    <w:rsid w:val="00413291"/>
    <w:rsid w:val="004133E1"/>
    <w:rsid w:val="004279DE"/>
    <w:rsid w:val="0043300B"/>
    <w:rsid w:val="00436C29"/>
    <w:rsid w:val="00437CBC"/>
    <w:rsid w:val="00446627"/>
    <w:rsid w:val="00447F1C"/>
    <w:rsid w:val="00450C1C"/>
    <w:rsid w:val="00457805"/>
    <w:rsid w:val="004618BA"/>
    <w:rsid w:val="004659BB"/>
    <w:rsid w:val="0047288E"/>
    <w:rsid w:val="0047306E"/>
    <w:rsid w:val="0047748A"/>
    <w:rsid w:val="004803CD"/>
    <w:rsid w:val="004819BC"/>
    <w:rsid w:val="004A029D"/>
    <w:rsid w:val="004A27A2"/>
    <w:rsid w:val="004A4EAA"/>
    <w:rsid w:val="004A689D"/>
    <w:rsid w:val="004B7B79"/>
    <w:rsid w:val="004C0397"/>
    <w:rsid w:val="004C1CAB"/>
    <w:rsid w:val="004C51AA"/>
    <w:rsid w:val="004D0B1D"/>
    <w:rsid w:val="004D177A"/>
    <w:rsid w:val="004E156D"/>
    <w:rsid w:val="004E65F1"/>
    <w:rsid w:val="004E7638"/>
    <w:rsid w:val="004F6661"/>
    <w:rsid w:val="00502746"/>
    <w:rsid w:val="005057ED"/>
    <w:rsid w:val="005118B1"/>
    <w:rsid w:val="00526054"/>
    <w:rsid w:val="005353F2"/>
    <w:rsid w:val="00540648"/>
    <w:rsid w:val="005412ED"/>
    <w:rsid w:val="00554BE6"/>
    <w:rsid w:val="00557D74"/>
    <w:rsid w:val="00562F85"/>
    <w:rsid w:val="0057593C"/>
    <w:rsid w:val="00584066"/>
    <w:rsid w:val="00586EC5"/>
    <w:rsid w:val="005912B9"/>
    <w:rsid w:val="00595CF4"/>
    <w:rsid w:val="00597E7D"/>
    <w:rsid w:val="005A4742"/>
    <w:rsid w:val="005A7FC7"/>
    <w:rsid w:val="005C1AFE"/>
    <w:rsid w:val="005D42E3"/>
    <w:rsid w:val="005E2A2A"/>
    <w:rsid w:val="005E49D9"/>
    <w:rsid w:val="005E6320"/>
    <w:rsid w:val="005F288B"/>
    <w:rsid w:val="005F4D11"/>
    <w:rsid w:val="005F737F"/>
    <w:rsid w:val="005F771E"/>
    <w:rsid w:val="00604276"/>
    <w:rsid w:val="00606E30"/>
    <w:rsid w:val="00615F9B"/>
    <w:rsid w:val="006277BE"/>
    <w:rsid w:val="00627FA4"/>
    <w:rsid w:val="00632C48"/>
    <w:rsid w:val="00635755"/>
    <w:rsid w:val="00637A8A"/>
    <w:rsid w:val="0064570D"/>
    <w:rsid w:val="00646660"/>
    <w:rsid w:val="00652483"/>
    <w:rsid w:val="006661EC"/>
    <w:rsid w:val="00676B52"/>
    <w:rsid w:val="006B0FD5"/>
    <w:rsid w:val="006B14EF"/>
    <w:rsid w:val="006B1FD8"/>
    <w:rsid w:val="006B6B62"/>
    <w:rsid w:val="006B7109"/>
    <w:rsid w:val="006C04E7"/>
    <w:rsid w:val="006D4207"/>
    <w:rsid w:val="006D66BB"/>
    <w:rsid w:val="006F0285"/>
    <w:rsid w:val="006F20FA"/>
    <w:rsid w:val="006F25F0"/>
    <w:rsid w:val="00702E58"/>
    <w:rsid w:val="007040C7"/>
    <w:rsid w:val="00711757"/>
    <w:rsid w:val="007362C8"/>
    <w:rsid w:val="00737439"/>
    <w:rsid w:val="00751152"/>
    <w:rsid w:val="007540A2"/>
    <w:rsid w:val="00756960"/>
    <w:rsid w:val="00760714"/>
    <w:rsid w:val="00772B0A"/>
    <w:rsid w:val="00776DB0"/>
    <w:rsid w:val="00781604"/>
    <w:rsid w:val="00794E8D"/>
    <w:rsid w:val="007A2EDF"/>
    <w:rsid w:val="007A4B19"/>
    <w:rsid w:val="007B3598"/>
    <w:rsid w:val="007D6BA5"/>
    <w:rsid w:val="007D7DFA"/>
    <w:rsid w:val="007D7F2D"/>
    <w:rsid w:val="007F39C9"/>
    <w:rsid w:val="007F6C28"/>
    <w:rsid w:val="00803471"/>
    <w:rsid w:val="00803B56"/>
    <w:rsid w:val="0082151E"/>
    <w:rsid w:val="0082197B"/>
    <w:rsid w:val="00825D2E"/>
    <w:rsid w:val="008333FD"/>
    <w:rsid w:val="008366CE"/>
    <w:rsid w:val="00840DEF"/>
    <w:rsid w:val="00844534"/>
    <w:rsid w:val="00845FB2"/>
    <w:rsid w:val="008522E9"/>
    <w:rsid w:val="00853417"/>
    <w:rsid w:val="0086366E"/>
    <w:rsid w:val="00883B23"/>
    <w:rsid w:val="008853A7"/>
    <w:rsid w:val="008866DA"/>
    <w:rsid w:val="00896DC0"/>
    <w:rsid w:val="008A31C7"/>
    <w:rsid w:val="008A3A7E"/>
    <w:rsid w:val="008B3E90"/>
    <w:rsid w:val="008B552B"/>
    <w:rsid w:val="008D01E8"/>
    <w:rsid w:val="008E77E0"/>
    <w:rsid w:val="008F19C9"/>
    <w:rsid w:val="008F27C3"/>
    <w:rsid w:val="008F5420"/>
    <w:rsid w:val="009232C8"/>
    <w:rsid w:val="00923DD5"/>
    <w:rsid w:val="00923EB8"/>
    <w:rsid w:val="00934946"/>
    <w:rsid w:val="00936339"/>
    <w:rsid w:val="00950C64"/>
    <w:rsid w:val="009557F4"/>
    <w:rsid w:val="009565FB"/>
    <w:rsid w:val="009611CC"/>
    <w:rsid w:val="009642DC"/>
    <w:rsid w:val="00995F3A"/>
    <w:rsid w:val="009A3B4E"/>
    <w:rsid w:val="009B17FF"/>
    <w:rsid w:val="009B3DCA"/>
    <w:rsid w:val="009C0D56"/>
    <w:rsid w:val="009D0CEF"/>
    <w:rsid w:val="009D2766"/>
    <w:rsid w:val="009E31D1"/>
    <w:rsid w:val="009E4B31"/>
    <w:rsid w:val="009F4366"/>
    <w:rsid w:val="00A00673"/>
    <w:rsid w:val="00A0530F"/>
    <w:rsid w:val="00A21D92"/>
    <w:rsid w:val="00A26332"/>
    <w:rsid w:val="00A37019"/>
    <w:rsid w:val="00A41B91"/>
    <w:rsid w:val="00A41D74"/>
    <w:rsid w:val="00A47463"/>
    <w:rsid w:val="00A53B66"/>
    <w:rsid w:val="00A54F90"/>
    <w:rsid w:val="00A56EA4"/>
    <w:rsid w:val="00A57F6F"/>
    <w:rsid w:val="00A61B84"/>
    <w:rsid w:val="00A81D44"/>
    <w:rsid w:val="00A83DE1"/>
    <w:rsid w:val="00A9444B"/>
    <w:rsid w:val="00AA01D8"/>
    <w:rsid w:val="00AA6435"/>
    <w:rsid w:val="00AA7230"/>
    <w:rsid w:val="00AB16E0"/>
    <w:rsid w:val="00AB4BA6"/>
    <w:rsid w:val="00AB7825"/>
    <w:rsid w:val="00AD0169"/>
    <w:rsid w:val="00AD53C6"/>
    <w:rsid w:val="00AD6235"/>
    <w:rsid w:val="00AD64E7"/>
    <w:rsid w:val="00AE25E3"/>
    <w:rsid w:val="00AF0F56"/>
    <w:rsid w:val="00AF7ACD"/>
    <w:rsid w:val="00B024AD"/>
    <w:rsid w:val="00B0356E"/>
    <w:rsid w:val="00B2547A"/>
    <w:rsid w:val="00B4266C"/>
    <w:rsid w:val="00B449AD"/>
    <w:rsid w:val="00B7677B"/>
    <w:rsid w:val="00B835DC"/>
    <w:rsid w:val="00B84E14"/>
    <w:rsid w:val="00BA2BBE"/>
    <w:rsid w:val="00BB24A6"/>
    <w:rsid w:val="00BB5E68"/>
    <w:rsid w:val="00BB6E99"/>
    <w:rsid w:val="00BC5319"/>
    <w:rsid w:val="00BD3CF3"/>
    <w:rsid w:val="00BF34DA"/>
    <w:rsid w:val="00C03D0A"/>
    <w:rsid w:val="00C03F28"/>
    <w:rsid w:val="00C0654C"/>
    <w:rsid w:val="00C06BFD"/>
    <w:rsid w:val="00C11A6C"/>
    <w:rsid w:val="00C176CD"/>
    <w:rsid w:val="00C34716"/>
    <w:rsid w:val="00C52D0E"/>
    <w:rsid w:val="00C52FDA"/>
    <w:rsid w:val="00CB0A0F"/>
    <w:rsid w:val="00CB6331"/>
    <w:rsid w:val="00CD37F2"/>
    <w:rsid w:val="00CD3A81"/>
    <w:rsid w:val="00CE4DD2"/>
    <w:rsid w:val="00CF18DD"/>
    <w:rsid w:val="00CF2A29"/>
    <w:rsid w:val="00CF5A8E"/>
    <w:rsid w:val="00D03035"/>
    <w:rsid w:val="00D15FCC"/>
    <w:rsid w:val="00D21425"/>
    <w:rsid w:val="00D24FA2"/>
    <w:rsid w:val="00D3078D"/>
    <w:rsid w:val="00D311D0"/>
    <w:rsid w:val="00D322D3"/>
    <w:rsid w:val="00D34C1D"/>
    <w:rsid w:val="00D44803"/>
    <w:rsid w:val="00D47090"/>
    <w:rsid w:val="00D663DA"/>
    <w:rsid w:val="00D67E12"/>
    <w:rsid w:val="00D7242D"/>
    <w:rsid w:val="00D7296A"/>
    <w:rsid w:val="00D760B6"/>
    <w:rsid w:val="00D763CA"/>
    <w:rsid w:val="00D76A17"/>
    <w:rsid w:val="00D97DD0"/>
    <w:rsid w:val="00DA706A"/>
    <w:rsid w:val="00DC1F0F"/>
    <w:rsid w:val="00DC3FB7"/>
    <w:rsid w:val="00DC4BC1"/>
    <w:rsid w:val="00DC718B"/>
    <w:rsid w:val="00DD3FC4"/>
    <w:rsid w:val="00DE107C"/>
    <w:rsid w:val="00DE1ED4"/>
    <w:rsid w:val="00DF6A25"/>
    <w:rsid w:val="00E03A55"/>
    <w:rsid w:val="00E05096"/>
    <w:rsid w:val="00E05974"/>
    <w:rsid w:val="00E06E1A"/>
    <w:rsid w:val="00E13E4E"/>
    <w:rsid w:val="00E435CE"/>
    <w:rsid w:val="00E46CD5"/>
    <w:rsid w:val="00E478F5"/>
    <w:rsid w:val="00E54F64"/>
    <w:rsid w:val="00E55C64"/>
    <w:rsid w:val="00E57AF9"/>
    <w:rsid w:val="00E60160"/>
    <w:rsid w:val="00E652B8"/>
    <w:rsid w:val="00E653B5"/>
    <w:rsid w:val="00E700CA"/>
    <w:rsid w:val="00E7556D"/>
    <w:rsid w:val="00E76166"/>
    <w:rsid w:val="00E7746F"/>
    <w:rsid w:val="00E87764"/>
    <w:rsid w:val="00E94DC9"/>
    <w:rsid w:val="00EB199E"/>
    <w:rsid w:val="00ED54FA"/>
    <w:rsid w:val="00EE0B84"/>
    <w:rsid w:val="00EF00D8"/>
    <w:rsid w:val="00EF01D3"/>
    <w:rsid w:val="00EF4460"/>
    <w:rsid w:val="00EF4D0D"/>
    <w:rsid w:val="00EF5829"/>
    <w:rsid w:val="00EF726C"/>
    <w:rsid w:val="00F21098"/>
    <w:rsid w:val="00F21F33"/>
    <w:rsid w:val="00F251A8"/>
    <w:rsid w:val="00F30C0A"/>
    <w:rsid w:val="00F507B2"/>
    <w:rsid w:val="00F52780"/>
    <w:rsid w:val="00F54926"/>
    <w:rsid w:val="00F900B6"/>
    <w:rsid w:val="00F96D79"/>
    <w:rsid w:val="00FB0DDE"/>
    <w:rsid w:val="00FB2983"/>
    <w:rsid w:val="00FC7CA7"/>
    <w:rsid w:val="00FD2DAF"/>
    <w:rsid w:val="00FF1DA8"/>
    <w:rsid w:val="00FF3CE1"/>
    <w:rsid w:val="00FF3D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9BC"/>
    <w:rPr>
      <w:sz w:val="18"/>
      <w:szCs w:val="18"/>
    </w:rPr>
  </w:style>
  <w:style w:type="paragraph" w:styleId="a4">
    <w:name w:val="footer"/>
    <w:basedOn w:val="a"/>
    <w:link w:val="Char0"/>
    <w:uiPriority w:val="99"/>
    <w:unhideWhenUsed/>
    <w:rsid w:val="004819BC"/>
    <w:pPr>
      <w:tabs>
        <w:tab w:val="center" w:pos="4153"/>
        <w:tab w:val="right" w:pos="8306"/>
      </w:tabs>
      <w:snapToGrid w:val="0"/>
      <w:jc w:val="left"/>
    </w:pPr>
    <w:rPr>
      <w:sz w:val="18"/>
      <w:szCs w:val="18"/>
    </w:rPr>
  </w:style>
  <w:style w:type="character" w:customStyle="1" w:styleId="Char0">
    <w:name w:val="页脚 Char"/>
    <w:basedOn w:val="a0"/>
    <w:link w:val="a4"/>
    <w:uiPriority w:val="99"/>
    <w:rsid w:val="004819BC"/>
    <w:rPr>
      <w:sz w:val="18"/>
      <w:szCs w:val="18"/>
    </w:rPr>
  </w:style>
  <w:style w:type="paragraph" w:styleId="a5">
    <w:name w:val="List Paragraph"/>
    <w:basedOn w:val="a"/>
    <w:uiPriority w:val="34"/>
    <w:qFormat/>
    <w:rsid w:val="004819BC"/>
    <w:pPr>
      <w:ind w:firstLineChars="200" w:firstLine="420"/>
    </w:pPr>
  </w:style>
  <w:style w:type="table" w:styleId="a6">
    <w:name w:val="Table Grid"/>
    <w:basedOn w:val="a1"/>
    <w:uiPriority w:val="59"/>
    <w:rsid w:val="00541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CF2A29"/>
    <w:rPr>
      <w:sz w:val="21"/>
      <w:szCs w:val="21"/>
    </w:rPr>
  </w:style>
  <w:style w:type="paragraph" w:styleId="a8">
    <w:name w:val="annotation text"/>
    <w:basedOn w:val="a"/>
    <w:link w:val="Char1"/>
    <w:uiPriority w:val="99"/>
    <w:semiHidden/>
    <w:unhideWhenUsed/>
    <w:rsid w:val="00CF2A29"/>
    <w:pPr>
      <w:jc w:val="left"/>
    </w:pPr>
  </w:style>
  <w:style w:type="character" w:customStyle="1" w:styleId="Char1">
    <w:name w:val="批注文字 Char"/>
    <w:basedOn w:val="a0"/>
    <w:link w:val="a8"/>
    <w:uiPriority w:val="99"/>
    <w:semiHidden/>
    <w:rsid w:val="00CF2A29"/>
  </w:style>
  <w:style w:type="paragraph" w:styleId="a9">
    <w:name w:val="annotation subject"/>
    <w:basedOn w:val="a8"/>
    <w:next w:val="a8"/>
    <w:link w:val="Char2"/>
    <w:uiPriority w:val="99"/>
    <w:semiHidden/>
    <w:unhideWhenUsed/>
    <w:rsid w:val="00CF2A29"/>
    <w:rPr>
      <w:b/>
      <w:bCs/>
    </w:rPr>
  </w:style>
  <w:style w:type="character" w:customStyle="1" w:styleId="Char2">
    <w:name w:val="批注主题 Char"/>
    <w:basedOn w:val="Char1"/>
    <w:link w:val="a9"/>
    <w:uiPriority w:val="99"/>
    <w:semiHidden/>
    <w:rsid w:val="00CF2A29"/>
    <w:rPr>
      <w:b/>
      <w:bCs/>
    </w:rPr>
  </w:style>
  <w:style w:type="paragraph" w:styleId="aa">
    <w:name w:val="Balloon Text"/>
    <w:basedOn w:val="a"/>
    <w:link w:val="Char3"/>
    <w:uiPriority w:val="99"/>
    <w:semiHidden/>
    <w:unhideWhenUsed/>
    <w:rsid w:val="00CF2A29"/>
    <w:rPr>
      <w:sz w:val="18"/>
      <w:szCs w:val="18"/>
    </w:rPr>
  </w:style>
  <w:style w:type="character" w:customStyle="1" w:styleId="Char3">
    <w:name w:val="批注框文本 Char"/>
    <w:basedOn w:val="a0"/>
    <w:link w:val="aa"/>
    <w:uiPriority w:val="99"/>
    <w:semiHidden/>
    <w:rsid w:val="00CF2A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9BC"/>
    <w:rPr>
      <w:sz w:val="18"/>
      <w:szCs w:val="18"/>
    </w:rPr>
  </w:style>
  <w:style w:type="paragraph" w:styleId="a4">
    <w:name w:val="footer"/>
    <w:basedOn w:val="a"/>
    <w:link w:val="Char0"/>
    <w:uiPriority w:val="99"/>
    <w:unhideWhenUsed/>
    <w:rsid w:val="004819BC"/>
    <w:pPr>
      <w:tabs>
        <w:tab w:val="center" w:pos="4153"/>
        <w:tab w:val="right" w:pos="8306"/>
      </w:tabs>
      <w:snapToGrid w:val="0"/>
      <w:jc w:val="left"/>
    </w:pPr>
    <w:rPr>
      <w:sz w:val="18"/>
      <w:szCs w:val="18"/>
    </w:rPr>
  </w:style>
  <w:style w:type="character" w:customStyle="1" w:styleId="Char0">
    <w:name w:val="页脚 Char"/>
    <w:basedOn w:val="a0"/>
    <w:link w:val="a4"/>
    <w:uiPriority w:val="99"/>
    <w:rsid w:val="004819BC"/>
    <w:rPr>
      <w:sz w:val="18"/>
      <w:szCs w:val="18"/>
    </w:rPr>
  </w:style>
  <w:style w:type="paragraph" w:styleId="a5">
    <w:name w:val="List Paragraph"/>
    <w:basedOn w:val="a"/>
    <w:uiPriority w:val="34"/>
    <w:qFormat/>
    <w:rsid w:val="004819BC"/>
    <w:pPr>
      <w:ind w:firstLineChars="200" w:firstLine="420"/>
    </w:pPr>
  </w:style>
  <w:style w:type="table" w:styleId="a6">
    <w:name w:val="Table Grid"/>
    <w:basedOn w:val="a1"/>
    <w:uiPriority w:val="59"/>
    <w:rsid w:val="0054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42881-FB43-4AD9-80AF-B16170A7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184</Words>
  <Characters>1050</Characters>
  <Application>Microsoft Office Word</Application>
  <DocSecurity>0</DocSecurity>
  <Lines>8</Lines>
  <Paragraphs>2</Paragraphs>
  <ScaleCrop>false</ScaleCrop>
  <Company>Microsoft</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蒋海蓝</dc:creator>
  <cp:lastModifiedBy>Windows 用户</cp:lastModifiedBy>
  <cp:revision>66</cp:revision>
  <dcterms:created xsi:type="dcterms:W3CDTF">2018-09-11T02:15:00Z</dcterms:created>
  <dcterms:modified xsi:type="dcterms:W3CDTF">2018-09-17T02:48:00Z</dcterms:modified>
</cp:coreProperties>
</file>